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7BA3" w:rsidRPr="00CE273E" w:rsidRDefault="00287BA3">
      <w:pPr>
        <w:widowControl w:val="0"/>
        <w:autoSpaceDE w:val="0"/>
        <w:autoSpaceDN w:val="0"/>
        <w:adjustRightInd w:val="0"/>
        <w:spacing w:after="0" w:line="240" w:lineRule="auto"/>
        <w:jc w:val="center"/>
        <w:outlineLvl w:val="0"/>
        <w:rPr>
          <w:rFonts w:ascii="Times New Roman" w:hAnsi="Times New Roman" w:cs="Times New Roman"/>
          <w:sz w:val="24"/>
          <w:szCs w:val="24"/>
        </w:rPr>
      </w:pPr>
    </w:p>
    <w:p w:rsidR="00287BA3" w:rsidRPr="00825213" w:rsidRDefault="00287BA3">
      <w:pPr>
        <w:widowControl w:val="0"/>
        <w:autoSpaceDE w:val="0"/>
        <w:autoSpaceDN w:val="0"/>
        <w:adjustRightInd w:val="0"/>
        <w:spacing w:after="0" w:line="240" w:lineRule="auto"/>
        <w:jc w:val="both"/>
        <w:rPr>
          <w:rFonts w:ascii="Times New Roman" w:hAnsi="Times New Roman" w:cs="Times New Roman"/>
          <w:sz w:val="24"/>
          <w:szCs w:val="24"/>
        </w:rPr>
      </w:pPr>
      <w:r w:rsidRPr="00825213">
        <w:rPr>
          <w:rFonts w:ascii="Times New Roman" w:hAnsi="Times New Roman" w:cs="Times New Roman"/>
          <w:sz w:val="24"/>
          <w:szCs w:val="24"/>
        </w:rPr>
        <w:t xml:space="preserve">30 июля 2010 года </w:t>
      </w:r>
      <w:r w:rsidR="003F0EAA" w:rsidRPr="00825213">
        <w:rPr>
          <w:rFonts w:ascii="Times New Roman" w:hAnsi="Times New Roman" w:cs="Times New Roman"/>
          <w:sz w:val="24"/>
          <w:szCs w:val="24"/>
        </w:rPr>
        <w:t>№</w:t>
      </w:r>
      <w:r w:rsidRPr="00825213">
        <w:rPr>
          <w:rFonts w:ascii="Times New Roman" w:hAnsi="Times New Roman" w:cs="Times New Roman"/>
          <w:sz w:val="24"/>
          <w:szCs w:val="24"/>
        </w:rPr>
        <w:t> 60-ЗРТ</w:t>
      </w:r>
      <w:r w:rsidRPr="00825213">
        <w:rPr>
          <w:rFonts w:ascii="Times New Roman" w:hAnsi="Times New Roman" w:cs="Times New Roman"/>
          <w:sz w:val="24"/>
          <w:szCs w:val="24"/>
        </w:rPr>
        <w:br/>
      </w:r>
    </w:p>
    <w:p w:rsidR="00287BA3" w:rsidRPr="00825213" w:rsidRDefault="00287BA3">
      <w:pPr>
        <w:widowControl w:val="0"/>
        <w:pBdr>
          <w:bottom w:val="single" w:sz="6" w:space="0" w:color="auto"/>
        </w:pBdr>
        <w:autoSpaceDE w:val="0"/>
        <w:autoSpaceDN w:val="0"/>
        <w:adjustRightInd w:val="0"/>
        <w:spacing w:after="0" w:line="240" w:lineRule="auto"/>
        <w:rPr>
          <w:rFonts w:ascii="Times New Roman" w:hAnsi="Times New Roman" w:cs="Times New Roman"/>
          <w:sz w:val="24"/>
          <w:szCs w:val="24"/>
        </w:rPr>
      </w:pPr>
    </w:p>
    <w:p w:rsidR="00287BA3" w:rsidRPr="00825213" w:rsidRDefault="00287BA3">
      <w:pPr>
        <w:widowControl w:val="0"/>
        <w:autoSpaceDE w:val="0"/>
        <w:autoSpaceDN w:val="0"/>
        <w:adjustRightInd w:val="0"/>
        <w:spacing w:after="0" w:line="240" w:lineRule="auto"/>
        <w:rPr>
          <w:rFonts w:ascii="Times New Roman" w:hAnsi="Times New Roman" w:cs="Times New Roman"/>
          <w:sz w:val="24"/>
          <w:szCs w:val="24"/>
        </w:rPr>
      </w:pPr>
    </w:p>
    <w:p w:rsidR="00287BA3" w:rsidRPr="00825213" w:rsidRDefault="00287BA3">
      <w:pPr>
        <w:widowControl w:val="0"/>
        <w:autoSpaceDE w:val="0"/>
        <w:autoSpaceDN w:val="0"/>
        <w:adjustRightInd w:val="0"/>
        <w:spacing w:after="0" w:line="240" w:lineRule="auto"/>
        <w:jc w:val="center"/>
        <w:rPr>
          <w:rFonts w:ascii="Times New Roman" w:hAnsi="Times New Roman" w:cs="Times New Roman"/>
          <w:b/>
          <w:bCs/>
          <w:sz w:val="24"/>
          <w:szCs w:val="24"/>
        </w:rPr>
      </w:pPr>
      <w:r w:rsidRPr="00825213">
        <w:rPr>
          <w:rFonts w:ascii="Times New Roman" w:hAnsi="Times New Roman" w:cs="Times New Roman"/>
          <w:b/>
          <w:bCs/>
          <w:sz w:val="24"/>
          <w:szCs w:val="24"/>
        </w:rPr>
        <w:t>ЗАКОН</w:t>
      </w:r>
    </w:p>
    <w:p w:rsidR="00287BA3" w:rsidRPr="00825213" w:rsidRDefault="00287BA3">
      <w:pPr>
        <w:widowControl w:val="0"/>
        <w:autoSpaceDE w:val="0"/>
        <w:autoSpaceDN w:val="0"/>
        <w:adjustRightInd w:val="0"/>
        <w:spacing w:after="0" w:line="240" w:lineRule="auto"/>
        <w:jc w:val="center"/>
        <w:rPr>
          <w:rFonts w:ascii="Times New Roman" w:hAnsi="Times New Roman" w:cs="Times New Roman"/>
          <w:b/>
          <w:bCs/>
          <w:sz w:val="24"/>
          <w:szCs w:val="24"/>
        </w:rPr>
      </w:pPr>
      <w:r w:rsidRPr="00825213">
        <w:rPr>
          <w:rFonts w:ascii="Times New Roman" w:hAnsi="Times New Roman" w:cs="Times New Roman"/>
          <w:b/>
          <w:bCs/>
          <w:sz w:val="24"/>
          <w:szCs w:val="24"/>
        </w:rPr>
        <w:t>РЕСПУБЛИКИ ТАТАРСТАН</w:t>
      </w:r>
    </w:p>
    <w:p w:rsidR="00287BA3" w:rsidRPr="00825213" w:rsidRDefault="00287BA3">
      <w:pPr>
        <w:widowControl w:val="0"/>
        <w:autoSpaceDE w:val="0"/>
        <w:autoSpaceDN w:val="0"/>
        <w:adjustRightInd w:val="0"/>
        <w:spacing w:after="0" w:line="240" w:lineRule="auto"/>
        <w:jc w:val="center"/>
        <w:rPr>
          <w:rFonts w:ascii="Times New Roman" w:hAnsi="Times New Roman" w:cs="Times New Roman"/>
          <w:b/>
          <w:bCs/>
          <w:sz w:val="24"/>
          <w:szCs w:val="24"/>
        </w:rPr>
      </w:pPr>
    </w:p>
    <w:p w:rsidR="00825213" w:rsidRPr="00825213" w:rsidRDefault="00825213" w:rsidP="00825213">
      <w:pPr>
        <w:autoSpaceDE w:val="0"/>
        <w:autoSpaceDN w:val="0"/>
        <w:adjustRightInd w:val="0"/>
        <w:spacing w:after="0" w:line="240" w:lineRule="auto"/>
        <w:jc w:val="center"/>
        <w:rPr>
          <w:rFonts w:ascii="Times New Roman" w:hAnsi="Times New Roman" w:cs="Times New Roman"/>
          <w:b/>
          <w:bCs/>
          <w:sz w:val="24"/>
          <w:szCs w:val="24"/>
        </w:rPr>
      </w:pPr>
    </w:p>
    <w:p w:rsidR="00825213" w:rsidRPr="00825213" w:rsidRDefault="00825213" w:rsidP="00825213">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w:t>
      </w:r>
      <w:r w:rsidRPr="00825213">
        <w:rPr>
          <w:rFonts w:ascii="Times New Roman" w:hAnsi="Times New Roman" w:cs="Times New Roman"/>
          <w:b/>
          <w:bCs/>
          <w:sz w:val="24"/>
          <w:szCs w:val="24"/>
        </w:rPr>
        <w:t xml:space="preserve"> наделении органов местного самоуправления муниципальных</w:t>
      </w:r>
    </w:p>
    <w:p w:rsidR="00825213" w:rsidRPr="00825213" w:rsidRDefault="00825213" w:rsidP="00825213">
      <w:pPr>
        <w:autoSpaceDE w:val="0"/>
        <w:autoSpaceDN w:val="0"/>
        <w:adjustRightInd w:val="0"/>
        <w:spacing w:after="0" w:line="240" w:lineRule="auto"/>
        <w:jc w:val="center"/>
        <w:rPr>
          <w:rFonts w:ascii="Times New Roman" w:hAnsi="Times New Roman" w:cs="Times New Roman"/>
          <w:b/>
          <w:bCs/>
          <w:sz w:val="24"/>
          <w:szCs w:val="24"/>
        </w:rPr>
      </w:pPr>
      <w:r w:rsidRPr="00825213">
        <w:rPr>
          <w:rFonts w:ascii="Times New Roman" w:hAnsi="Times New Roman" w:cs="Times New Roman"/>
          <w:b/>
          <w:bCs/>
          <w:sz w:val="24"/>
          <w:szCs w:val="24"/>
        </w:rPr>
        <w:t xml:space="preserve">образований в </w:t>
      </w:r>
      <w:r>
        <w:rPr>
          <w:rFonts w:ascii="Times New Roman" w:hAnsi="Times New Roman" w:cs="Times New Roman"/>
          <w:b/>
          <w:bCs/>
          <w:sz w:val="24"/>
          <w:szCs w:val="24"/>
        </w:rPr>
        <w:t>Р</w:t>
      </w:r>
      <w:r w:rsidRPr="00825213">
        <w:rPr>
          <w:rFonts w:ascii="Times New Roman" w:hAnsi="Times New Roman" w:cs="Times New Roman"/>
          <w:b/>
          <w:bCs/>
          <w:sz w:val="24"/>
          <w:szCs w:val="24"/>
        </w:rPr>
        <w:t xml:space="preserve">еспублике </w:t>
      </w:r>
      <w:r>
        <w:rPr>
          <w:rFonts w:ascii="Times New Roman" w:hAnsi="Times New Roman" w:cs="Times New Roman"/>
          <w:b/>
          <w:bCs/>
          <w:sz w:val="24"/>
          <w:szCs w:val="24"/>
        </w:rPr>
        <w:t>Т</w:t>
      </w:r>
      <w:r w:rsidRPr="00825213">
        <w:rPr>
          <w:rFonts w:ascii="Times New Roman" w:hAnsi="Times New Roman" w:cs="Times New Roman"/>
          <w:b/>
          <w:bCs/>
          <w:sz w:val="24"/>
          <w:szCs w:val="24"/>
        </w:rPr>
        <w:t xml:space="preserve">атарстан </w:t>
      </w:r>
      <w:proofErr w:type="gramStart"/>
      <w:r w:rsidRPr="00825213">
        <w:rPr>
          <w:rFonts w:ascii="Times New Roman" w:hAnsi="Times New Roman" w:cs="Times New Roman"/>
          <w:b/>
          <w:bCs/>
          <w:sz w:val="24"/>
          <w:szCs w:val="24"/>
        </w:rPr>
        <w:t>государственными</w:t>
      </w:r>
      <w:proofErr w:type="gramEnd"/>
    </w:p>
    <w:p w:rsidR="00825213" w:rsidRPr="00825213" w:rsidRDefault="00825213" w:rsidP="00825213">
      <w:pPr>
        <w:autoSpaceDE w:val="0"/>
        <w:autoSpaceDN w:val="0"/>
        <w:adjustRightInd w:val="0"/>
        <w:spacing w:after="0" w:line="240" w:lineRule="auto"/>
        <w:jc w:val="center"/>
        <w:rPr>
          <w:rFonts w:ascii="Times New Roman" w:hAnsi="Times New Roman" w:cs="Times New Roman"/>
          <w:b/>
          <w:bCs/>
          <w:sz w:val="24"/>
          <w:szCs w:val="24"/>
        </w:rPr>
      </w:pPr>
      <w:r w:rsidRPr="00825213">
        <w:rPr>
          <w:rFonts w:ascii="Times New Roman" w:hAnsi="Times New Roman" w:cs="Times New Roman"/>
          <w:b/>
          <w:bCs/>
          <w:sz w:val="24"/>
          <w:szCs w:val="24"/>
        </w:rPr>
        <w:t xml:space="preserve">полномочиями </w:t>
      </w:r>
      <w:r>
        <w:rPr>
          <w:rFonts w:ascii="Times New Roman" w:hAnsi="Times New Roman" w:cs="Times New Roman"/>
          <w:b/>
          <w:bCs/>
          <w:sz w:val="24"/>
          <w:szCs w:val="24"/>
        </w:rPr>
        <w:t>Республики Т</w:t>
      </w:r>
      <w:r w:rsidRPr="00825213">
        <w:rPr>
          <w:rFonts w:ascii="Times New Roman" w:hAnsi="Times New Roman" w:cs="Times New Roman"/>
          <w:b/>
          <w:bCs/>
          <w:sz w:val="24"/>
          <w:szCs w:val="24"/>
        </w:rPr>
        <w:t>атарстан по определению перечня</w:t>
      </w:r>
    </w:p>
    <w:p w:rsidR="00825213" w:rsidRPr="00825213" w:rsidRDefault="00825213" w:rsidP="00825213">
      <w:pPr>
        <w:autoSpaceDE w:val="0"/>
        <w:autoSpaceDN w:val="0"/>
        <w:adjustRightInd w:val="0"/>
        <w:spacing w:after="0" w:line="240" w:lineRule="auto"/>
        <w:jc w:val="center"/>
        <w:rPr>
          <w:rFonts w:ascii="Times New Roman" w:hAnsi="Times New Roman" w:cs="Times New Roman"/>
          <w:b/>
          <w:bCs/>
          <w:sz w:val="24"/>
          <w:szCs w:val="24"/>
        </w:rPr>
      </w:pPr>
      <w:r w:rsidRPr="00825213">
        <w:rPr>
          <w:rFonts w:ascii="Times New Roman" w:hAnsi="Times New Roman" w:cs="Times New Roman"/>
          <w:b/>
          <w:bCs/>
          <w:sz w:val="24"/>
          <w:szCs w:val="24"/>
        </w:rPr>
        <w:t>должностных лиц, уполномоченных составлять протоколы</w:t>
      </w:r>
    </w:p>
    <w:p w:rsidR="00825213" w:rsidRPr="00825213" w:rsidRDefault="00825213" w:rsidP="00825213">
      <w:pPr>
        <w:autoSpaceDE w:val="0"/>
        <w:autoSpaceDN w:val="0"/>
        <w:adjustRightInd w:val="0"/>
        <w:spacing w:after="0" w:line="240" w:lineRule="auto"/>
        <w:jc w:val="center"/>
        <w:rPr>
          <w:rFonts w:ascii="Times New Roman" w:hAnsi="Times New Roman" w:cs="Times New Roman"/>
          <w:b/>
          <w:bCs/>
          <w:sz w:val="24"/>
          <w:szCs w:val="24"/>
        </w:rPr>
      </w:pPr>
      <w:r w:rsidRPr="00825213">
        <w:rPr>
          <w:rFonts w:ascii="Times New Roman" w:hAnsi="Times New Roman" w:cs="Times New Roman"/>
          <w:b/>
          <w:bCs/>
          <w:sz w:val="24"/>
          <w:szCs w:val="24"/>
        </w:rPr>
        <w:t>об административных правонарушениях</w:t>
      </w:r>
    </w:p>
    <w:p w:rsidR="00825213" w:rsidRPr="00825213" w:rsidRDefault="00825213" w:rsidP="00825213">
      <w:pPr>
        <w:autoSpaceDE w:val="0"/>
        <w:autoSpaceDN w:val="0"/>
        <w:adjustRightInd w:val="0"/>
        <w:spacing w:after="0" w:line="240" w:lineRule="auto"/>
        <w:jc w:val="right"/>
        <w:rPr>
          <w:rFonts w:ascii="Times New Roman" w:hAnsi="Times New Roman" w:cs="Times New Roman"/>
          <w:sz w:val="24"/>
          <w:szCs w:val="24"/>
        </w:rPr>
      </w:pPr>
    </w:p>
    <w:p w:rsidR="00825213" w:rsidRPr="00825213" w:rsidRDefault="00825213" w:rsidP="00825213">
      <w:pPr>
        <w:autoSpaceDE w:val="0"/>
        <w:autoSpaceDN w:val="0"/>
        <w:adjustRightInd w:val="0"/>
        <w:spacing w:after="0" w:line="240" w:lineRule="auto"/>
        <w:jc w:val="right"/>
        <w:rPr>
          <w:rFonts w:ascii="Times New Roman" w:hAnsi="Times New Roman" w:cs="Times New Roman"/>
          <w:sz w:val="24"/>
          <w:szCs w:val="24"/>
        </w:rPr>
      </w:pPr>
      <w:proofErr w:type="gramStart"/>
      <w:r w:rsidRPr="00825213">
        <w:rPr>
          <w:rFonts w:ascii="Times New Roman" w:hAnsi="Times New Roman" w:cs="Times New Roman"/>
          <w:sz w:val="24"/>
          <w:szCs w:val="24"/>
        </w:rPr>
        <w:t>Принят</w:t>
      </w:r>
      <w:proofErr w:type="gramEnd"/>
    </w:p>
    <w:p w:rsidR="00825213" w:rsidRPr="00825213" w:rsidRDefault="00825213" w:rsidP="00825213">
      <w:pPr>
        <w:autoSpaceDE w:val="0"/>
        <w:autoSpaceDN w:val="0"/>
        <w:adjustRightInd w:val="0"/>
        <w:spacing w:after="0" w:line="240" w:lineRule="auto"/>
        <w:jc w:val="right"/>
        <w:rPr>
          <w:rFonts w:ascii="Times New Roman" w:hAnsi="Times New Roman" w:cs="Times New Roman"/>
          <w:sz w:val="24"/>
          <w:szCs w:val="24"/>
        </w:rPr>
      </w:pPr>
      <w:r w:rsidRPr="00825213">
        <w:rPr>
          <w:rFonts w:ascii="Times New Roman" w:hAnsi="Times New Roman" w:cs="Times New Roman"/>
          <w:sz w:val="24"/>
          <w:szCs w:val="24"/>
        </w:rPr>
        <w:t>Государственным Советом</w:t>
      </w:r>
    </w:p>
    <w:p w:rsidR="00825213" w:rsidRPr="00825213" w:rsidRDefault="00825213" w:rsidP="00825213">
      <w:pPr>
        <w:autoSpaceDE w:val="0"/>
        <w:autoSpaceDN w:val="0"/>
        <w:adjustRightInd w:val="0"/>
        <w:spacing w:after="0" w:line="240" w:lineRule="auto"/>
        <w:jc w:val="right"/>
        <w:rPr>
          <w:rFonts w:ascii="Times New Roman" w:hAnsi="Times New Roman" w:cs="Times New Roman"/>
          <w:sz w:val="24"/>
          <w:szCs w:val="24"/>
        </w:rPr>
      </w:pPr>
      <w:r w:rsidRPr="00825213">
        <w:rPr>
          <w:rFonts w:ascii="Times New Roman" w:hAnsi="Times New Roman" w:cs="Times New Roman"/>
          <w:sz w:val="24"/>
          <w:szCs w:val="24"/>
        </w:rPr>
        <w:t>Республики Татарстан</w:t>
      </w:r>
    </w:p>
    <w:p w:rsidR="00825213" w:rsidRPr="00825213" w:rsidRDefault="00825213" w:rsidP="00825213">
      <w:pPr>
        <w:autoSpaceDE w:val="0"/>
        <w:autoSpaceDN w:val="0"/>
        <w:adjustRightInd w:val="0"/>
        <w:spacing w:after="0" w:line="240" w:lineRule="auto"/>
        <w:jc w:val="right"/>
        <w:rPr>
          <w:rFonts w:ascii="Times New Roman" w:hAnsi="Times New Roman" w:cs="Times New Roman"/>
          <w:sz w:val="24"/>
          <w:szCs w:val="24"/>
        </w:rPr>
      </w:pPr>
      <w:r w:rsidRPr="00825213">
        <w:rPr>
          <w:rFonts w:ascii="Times New Roman" w:hAnsi="Times New Roman" w:cs="Times New Roman"/>
          <w:sz w:val="24"/>
          <w:szCs w:val="24"/>
        </w:rPr>
        <w:t>8 июля 2010 года</w:t>
      </w:r>
    </w:p>
    <w:p w:rsidR="00825213" w:rsidRPr="00825213" w:rsidRDefault="00825213"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P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7A3F1E">
        <w:rPr>
          <w:rFonts w:ascii="Times New Roman" w:hAnsi="Times New Roman" w:cs="Times New Roman"/>
          <w:sz w:val="24"/>
          <w:szCs w:val="24"/>
        </w:rPr>
        <w:t xml:space="preserve">Настоящий Закон в соответствии с Федеральным </w:t>
      </w:r>
      <w:hyperlink r:id="rId7" w:history="1">
        <w:r w:rsidRPr="007A3F1E">
          <w:rPr>
            <w:rFonts w:ascii="Times New Roman" w:hAnsi="Times New Roman" w:cs="Times New Roman"/>
            <w:sz w:val="24"/>
            <w:szCs w:val="24"/>
          </w:rPr>
          <w:t>законом</w:t>
        </w:r>
      </w:hyperlink>
      <w:r w:rsidRPr="007A3F1E">
        <w:rPr>
          <w:rFonts w:ascii="Times New Roman" w:hAnsi="Times New Roman" w:cs="Times New Roman"/>
          <w:sz w:val="24"/>
          <w:szCs w:val="24"/>
        </w:rPr>
        <w:t xml:space="preserve"> от 6 октября 2003 года N 131-ФЗ </w:t>
      </w:r>
      <w:r>
        <w:rPr>
          <w:rFonts w:ascii="Times New Roman" w:hAnsi="Times New Roman" w:cs="Times New Roman"/>
          <w:sz w:val="24"/>
          <w:szCs w:val="24"/>
        </w:rPr>
        <w:t>«</w:t>
      </w:r>
      <w:r w:rsidRPr="007A3F1E">
        <w:rPr>
          <w:rFonts w:ascii="Times New Roman" w:hAnsi="Times New Roman" w:cs="Times New Roman"/>
          <w:sz w:val="24"/>
          <w:szCs w:val="24"/>
        </w:rPr>
        <w:t>Об общих принципах организации местного самоуправления в Российской Федерации</w:t>
      </w:r>
      <w:r>
        <w:rPr>
          <w:rFonts w:ascii="Times New Roman" w:hAnsi="Times New Roman" w:cs="Times New Roman"/>
          <w:sz w:val="24"/>
          <w:szCs w:val="24"/>
        </w:rPr>
        <w:t>»</w:t>
      </w:r>
      <w:r w:rsidRPr="007A3F1E">
        <w:rPr>
          <w:rFonts w:ascii="Times New Roman" w:hAnsi="Times New Roman" w:cs="Times New Roman"/>
          <w:sz w:val="24"/>
          <w:szCs w:val="24"/>
        </w:rPr>
        <w:t xml:space="preserve">, </w:t>
      </w:r>
      <w:hyperlink r:id="rId8" w:history="1">
        <w:r w:rsidRPr="007A3F1E">
          <w:rPr>
            <w:rFonts w:ascii="Times New Roman" w:hAnsi="Times New Roman" w:cs="Times New Roman"/>
            <w:sz w:val="24"/>
            <w:szCs w:val="24"/>
          </w:rPr>
          <w:t>Кодексом</w:t>
        </w:r>
      </w:hyperlink>
      <w:r w:rsidRPr="007A3F1E">
        <w:rPr>
          <w:rFonts w:ascii="Times New Roman" w:hAnsi="Times New Roman" w:cs="Times New Roman"/>
          <w:sz w:val="24"/>
          <w:szCs w:val="24"/>
        </w:rPr>
        <w:t xml:space="preserve"> Российской Федерации об административных правонарушениях, </w:t>
      </w:r>
      <w:hyperlink r:id="rId9" w:history="1">
        <w:r w:rsidRPr="007A3F1E">
          <w:rPr>
            <w:rFonts w:ascii="Times New Roman" w:hAnsi="Times New Roman" w:cs="Times New Roman"/>
            <w:sz w:val="24"/>
            <w:szCs w:val="24"/>
          </w:rPr>
          <w:t>Законом</w:t>
        </w:r>
      </w:hyperlink>
      <w:r w:rsidRPr="007A3F1E">
        <w:rPr>
          <w:rFonts w:ascii="Times New Roman" w:hAnsi="Times New Roman" w:cs="Times New Roman"/>
          <w:sz w:val="24"/>
          <w:szCs w:val="24"/>
        </w:rPr>
        <w:t xml:space="preserve"> Республики Татарстан от 28 июля 2004 года N 45-ЗРТ </w:t>
      </w:r>
      <w:r>
        <w:rPr>
          <w:rFonts w:ascii="Times New Roman" w:hAnsi="Times New Roman" w:cs="Times New Roman"/>
          <w:sz w:val="24"/>
          <w:szCs w:val="24"/>
        </w:rPr>
        <w:t>«</w:t>
      </w:r>
      <w:r w:rsidRPr="007A3F1E">
        <w:rPr>
          <w:rFonts w:ascii="Times New Roman" w:hAnsi="Times New Roman" w:cs="Times New Roman"/>
          <w:sz w:val="24"/>
          <w:szCs w:val="24"/>
        </w:rPr>
        <w:t>О местном самоуправлении в Республике Татарстан</w:t>
      </w:r>
      <w:r>
        <w:rPr>
          <w:rFonts w:ascii="Times New Roman" w:hAnsi="Times New Roman" w:cs="Times New Roman"/>
          <w:sz w:val="24"/>
          <w:szCs w:val="24"/>
        </w:rPr>
        <w:t>»</w:t>
      </w:r>
      <w:r w:rsidRPr="007A3F1E">
        <w:rPr>
          <w:rFonts w:ascii="Times New Roman" w:hAnsi="Times New Roman" w:cs="Times New Roman"/>
          <w:sz w:val="24"/>
          <w:szCs w:val="24"/>
        </w:rPr>
        <w:t xml:space="preserve">, </w:t>
      </w:r>
      <w:hyperlink r:id="rId10" w:history="1">
        <w:r w:rsidRPr="007A3F1E">
          <w:rPr>
            <w:rFonts w:ascii="Times New Roman" w:hAnsi="Times New Roman" w:cs="Times New Roman"/>
            <w:sz w:val="24"/>
            <w:szCs w:val="24"/>
          </w:rPr>
          <w:t>Кодексом</w:t>
        </w:r>
      </w:hyperlink>
      <w:r w:rsidRPr="007A3F1E">
        <w:rPr>
          <w:rFonts w:ascii="Times New Roman" w:hAnsi="Times New Roman" w:cs="Times New Roman"/>
          <w:sz w:val="24"/>
          <w:szCs w:val="24"/>
        </w:rPr>
        <w:t xml:space="preserve"> Республики Татарстан об административных правонарушениях наделяет органы местного самоуправления муниципальных образований в Республике Татарстан</w:t>
      </w:r>
      <w:proofErr w:type="gramEnd"/>
      <w:r w:rsidRPr="007A3F1E">
        <w:rPr>
          <w:rFonts w:ascii="Times New Roman" w:hAnsi="Times New Roman" w:cs="Times New Roman"/>
          <w:sz w:val="24"/>
          <w:szCs w:val="24"/>
        </w:rPr>
        <w:t xml:space="preserve"> (далее - органы местного самоуправления) государственными полномочиями Республики Татарстан по определению перечня должностных лиц, уполномоченных составлять протоколы об административных правонарушениях, предусмотренных </w:t>
      </w:r>
      <w:hyperlink r:id="rId11" w:history="1">
        <w:r w:rsidRPr="007A3F1E">
          <w:rPr>
            <w:rFonts w:ascii="Times New Roman" w:hAnsi="Times New Roman" w:cs="Times New Roman"/>
            <w:sz w:val="24"/>
            <w:szCs w:val="24"/>
          </w:rPr>
          <w:t>Кодексом</w:t>
        </w:r>
      </w:hyperlink>
      <w:r w:rsidRPr="007A3F1E">
        <w:rPr>
          <w:rFonts w:ascii="Times New Roman" w:hAnsi="Times New Roman" w:cs="Times New Roman"/>
          <w:sz w:val="24"/>
          <w:szCs w:val="24"/>
        </w:rPr>
        <w:t xml:space="preserve"> Республики Татарстан об административных правонарушениях.</w:t>
      </w:r>
    </w:p>
    <w:p w:rsidR="007A3F1E" w:rsidRPr="007A3F1E" w:rsidRDefault="007A3F1E" w:rsidP="007A3F1E">
      <w:pPr>
        <w:autoSpaceDE w:val="0"/>
        <w:autoSpaceDN w:val="0"/>
        <w:adjustRightInd w:val="0"/>
        <w:spacing w:after="0" w:line="240" w:lineRule="auto"/>
        <w:jc w:val="both"/>
        <w:outlineLvl w:val="0"/>
        <w:rPr>
          <w:rFonts w:ascii="Times New Roman" w:hAnsi="Times New Roman" w:cs="Times New Roman"/>
          <w:sz w:val="24"/>
          <w:szCs w:val="24"/>
        </w:rPr>
      </w:pPr>
    </w:p>
    <w:p w:rsidR="007A3F1E" w:rsidRPr="007A3F1E" w:rsidRDefault="007A3F1E" w:rsidP="007A3F1E">
      <w:pPr>
        <w:autoSpaceDE w:val="0"/>
        <w:autoSpaceDN w:val="0"/>
        <w:adjustRightInd w:val="0"/>
        <w:spacing w:after="0"/>
        <w:ind w:firstLine="540"/>
        <w:jc w:val="both"/>
        <w:outlineLvl w:val="1"/>
        <w:rPr>
          <w:rFonts w:ascii="Times New Roman" w:hAnsi="Times New Roman" w:cs="Times New Roman"/>
          <w:bCs/>
          <w:sz w:val="24"/>
          <w:szCs w:val="24"/>
        </w:rPr>
      </w:pPr>
      <w:r w:rsidRPr="007A3F1E">
        <w:rPr>
          <w:rFonts w:ascii="Times New Roman" w:hAnsi="Times New Roman" w:cs="Times New Roman"/>
          <w:bCs/>
          <w:sz w:val="24"/>
          <w:szCs w:val="24"/>
        </w:rPr>
        <w:t>Статья 1. Государственные полномочия, которыми наделяются органы местного самоуправления</w:t>
      </w:r>
    </w:p>
    <w:p w:rsidR="007A3F1E" w:rsidRPr="007A3F1E" w:rsidRDefault="007A3F1E" w:rsidP="007A3F1E">
      <w:pPr>
        <w:autoSpaceDE w:val="0"/>
        <w:autoSpaceDN w:val="0"/>
        <w:adjustRightInd w:val="0"/>
        <w:spacing w:after="0"/>
        <w:jc w:val="both"/>
        <w:rPr>
          <w:rFonts w:ascii="Times New Roman" w:hAnsi="Times New Roman" w:cs="Times New Roman"/>
          <w:sz w:val="24"/>
          <w:szCs w:val="24"/>
        </w:rPr>
      </w:pPr>
    </w:p>
    <w:p w:rsidR="007A3F1E" w:rsidRP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hyperlink r:id="rId12" w:history="1">
        <w:proofErr w:type="gramStart"/>
        <w:r w:rsidRPr="007A3F1E">
          <w:rPr>
            <w:rFonts w:ascii="Times New Roman" w:hAnsi="Times New Roman" w:cs="Times New Roman"/>
            <w:sz w:val="24"/>
            <w:szCs w:val="24"/>
          </w:rPr>
          <w:t>Органы</w:t>
        </w:r>
      </w:hyperlink>
      <w:r w:rsidRPr="007A3F1E">
        <w:rPr>
          <w:rFonts w:ascii="Times New Roman" w:hAnsi="Times New Roman" w:cs="Times New Roman"/>
          <w:sz w:val="24"/>
          <w:szCs w:val="24"/>
        </w:rPr>
        <w:t xml:space="preserve"> местного самоуправления наделяются государственными полномочиями Республики Татарстан по определению перечня должностных лиц, уполномоченных составлять протоколы об административных правонарушениях, предусмотренных </w:t>
      </w:r>
      <w:hyperlink r:id="rId13" w:history="1">
        <w:r w:rsidRPr="007A3F1E">
          <w:rPr>
            <w:rFonts w:ascii="Times New Roman" w:hAnsi="Times New Roman" w:cs="Times New Roman"/>
            <w:sz w:val="24"/>
            <w:szCs w:val="24"/>
          </w:rPr>
          <w:t>статьями 2.1</w:t>
        </w:r>
      </w:hyperlink>
      <w:r w:rsidRPr="007A3F1E">
        <w:rPr>
          <w:rFonts w:ascii="Times New Roman" w:hAnsi="Times New Roman" w:cs="Times New Roman"/>
          <w:sz w:val="24"/>
          <w:szCs w:val="24"/>
        </w:rPr>
        <w:t xml:space="preserve"> (в отношении нарушений законодательства Республики Татарстан о языках при указании на вывеске органа государственной власти Республики Татарстан, иного государственного органа, органа местного самоуправления, предприятия, учреждения, иной организации сведений о своем наименовании и иной подлежащей размещению на вывеске информации</w:t>
      </w:r>
      <w:proofErr w:type="gramEnd"/>
      <w:r w:rsidRPr="007A3F1E">
        <w:rPr>
          <w:rFonts w:ascii="Times New Roman" w:hAnsi="Times New Roman" w:cs="Times New Roman"/>
          <w:sz w:val="24"/>
          <w:szCs w:val="24"/>
        </w:rPr>
        <w:t xml:space="preserve">), </w:t>
      </w:r>
      <w:hyperlink r:id="rId14" w:history="1">
        <w:proofErr w:type="gramStart"/>
        <w:r w:rsidRPr="007A3F1E">
          <w:rPr>
            <w:rFonts w:ascii="Times New Roman" w:hAnsi="Times New Roman" w:cs="Times New Roman"/>
            <w:sz w:val="24"/>
            <w:szCs w:val="24"/>
          </w:rPr>
          <w:t>2.4</w:t>
        </w:r>
      </w:hyperlink>
      <w:r w:rsidRPr="007A3F1E">
        <w:rPr>
          <w:rFonts w:ascii="Times New Roman" w:hAnsi="Times New Roman" w:cs="Times New Roman"/>
          <w:sz w:val="24"/>
          <w:szCs w:val="24"/>
        </w:rPr>
        <w:t xml:space="preserve"> - </w:t>
      </w:r>
      <w:hyperlink r:id="rId15" w:history="1">
        <w:r w:rsidRPr="007A3F1E">
          <w:rPr>
            <w:rFonts w:ascii="Times New Roman" w:hAnsi="Times New Roman" w:cs="Times New Roman"/>
            <w:sz w:val="24"/>
            <w:szCs w:val="24"/>
          </w:rPr>
          <w:t>2.8</w:t>
        </w:r>
      </w:hyperlink>
      <w:r w:rsidRPr="007A3F1E">
        <w:rPr>
          <w:rFonts w:ascii="Times New Roman" w:hAnsi="Times New Roman" w:cs="Times New Roman"/>
          <w:sz w:val="24"/>
          <w:szCs w:val="24"/>
        </w:rPr>
        <w:t xml:space="preserve">, </w:t>
      </w:r>
      <w:hyperlink r:id="rId16" w:history="1">
        <w:r w:rsidRPr="007A3F1E">
          <w:rPr>
            <w:rFonts w:ascii="Times New Roman" w:hAnsi="Times New Roman" w:cs="Times New Roman"/>
            <w:sz w:val="24"/>
            <w:szCs w:val="24"/>
          </w:rPr>
          <w:t>2.12</w:t>
        </w:r>
      </w:hyperlink>
      <w:r w:rsidRPr="007A3F1E">
        <w:rPr>
          <w:rFonts w:ascii="Times New Roman" w:hAnsi="Times New Roman" w:cs="Times New Roman"/>
          <w:sz w:val="24"/>
          <w:szCs w:val="24"/>
        </w:rPr>
        <w:t xml:space="preserve"> - </w:t>
      </w:r>
      <w:hyperlink r:id="rId17" w:history="1">
        <w:r w:rsidRPr="007A3F1E">
          <w:rPr>
            <w:rFonts w:ascii="Times New Roman" w:hAnsi="Times New Roman" w:cs="Times New Roman"/>
            <w:sz w:val="24"/>
            <w:szCs w:val="24"/>
          </w:rPr>
          <w:t>2.14</w:t>
        </w:r>
      </w:hyperlink>
      <w:r w:rsidRPr="007A3F1E">
        <w:rPr>
          <w:rFonts w:ascii="Times New Roman" w:hAnsi="Times New Roman" w:cs="Times New Roman"/>
          <w:sz w:val="24"/>
          <w:szCs w:val="24"/>
        </w:rPr>
        <w:t xml:space="preserve">, </w:t>
      </w:r>
      <w:hyperlink r:id="rId18" w:history="1">
        <w:r w:rsidRPr="007A3F1E">
          <w:rPr>
            <w:rFonts w:ascii="Times New Roman" w:hAnsi="Times New Roman" w:cs="Times New Roman"/>
            <w:sz w:val="24"/>
            <w:szCs w:val="24"/>
          </w:rPr>
          <w:t>3.2</w:t>
        </w:r>
      </w:hyperlink>
      <w:r w:rsidRPr="007A3F1E">
        <w:rPr>
          <w:rFonts w:ascii="Times New Roman" w:hAnsi="Times New Roman" w:cs="Times New Roman"/>
          <w:sz w:val="24"/>
          <w:szCs w:val="24"/>
        </w:rPr>
        <w:t xml:space="preserve"> - </w:t>
      </w:r>
      <w:hyperlink r:id="rId19" w:history="1">
        <w:r w:rsidRPr="007A3F1E">
          <w:rPr>
            <w:rFonts w:ascii="Times New Roman" w:hAnsi="Times New Roman" w:cs="Times New Roman"/>
            <w:sz w:val="24"/>
            <w:szCs w:val="24"/>
          </w:rPr>
          <w:t>3.8</w:t>
        </w:r>
      </w:hyperlink>
      <w:r w:rsidRPr="007A3F1E">
        <w:rPr>
          <w:rFonts w:ascii="Times New Roman" w:hAnsi="Times New Roman" w:cs="Times New Roman"/>
          <w:sz w:val="24"/>
          <w:szCs w:val="24"/>
        </w:rPr>
        <w:t xml:space="preserve">, </w:t>
      </w:r>
      <w:hyperlink r:id="rId20" w:history="1">
        <w:r w:rsidRPr="007A3F1E">
          <w:rPr>
            <w:rFonts w:ascii="Times New Roman" w:hAnsi="Times New Roman" w:cs="Times New Roman"/>
            <w:sz w:val="24"/>
            <w:szCs w:val="24"/>
          </w:rPr>
          <w:t>3.10</w:t>
        </w:r>
      </w:hyperlink>
      <w:r w:rsidRPr="007A3F1E">
        <w:rPr>
          <w:rFonts w:ascii="Times New Roman" w:hAnsi="Times New Roman" w:cs="Times New Roman"/>
          <w:sz w:val="24"/>
          <w:szCs w:val="24"/>
        </w:rPr>
        <w:t xml:space="preserve"> (в отношении граждан), </w:t>
      </w:r>
      <w:hyperlink r:id="rId21" w:history="1">
        <w:r w:rsidRPr="007A3F1E">
          <w:rPr>
            <w:rFonts w:ascii="Times New Roman" w:hAnsi="Times New Roman" w:cs="Times New Roman"/>
            <w:sz w:val="24"/>
            <w:szCs w:val="24"/>
          </w:rPr>
          <w:t>3.11</w:t>
        </w:r>
      </w:hyperlink>
      <w:r w:rsidRPr="007A3F1E">
        <w:rPr>
          <w:rFonts w:ascii="Times New Roman" w:hAnsi="Times New Roman" w:cs="Times New Roman"/>
          <w:sz w:val="24"/>
          <w:szCs w:val="24"/>
        </w:rPr>
        <w:t xml:space="preserve">, </w:t>
      </w:r>
      <w:hyperlink r:id="rId22" w:history="1">
        <w:r w:rsidRPr="007A3F1E">
          <w:rPr>
            <w:rFonts w:ascii="Times New Roman" w:hAnsi="Times New Roman" w:cs="Times New Roman"/>
            <w:sz w:val="24"/>
            <w:szCs w:val="24"/>
          </w:rPr>
          <w:t>3.14</w:t>
        </w:r>
      </w:hyperlink>
      <w:r w:rsidRPr="007A3F1E">
        <w:rPr>
          <w:rFonts w:ascii="Times New Roman" w:hAnsi="Times New Roman" w:cs="Times New Roman"/>
          <w:sz w:val="24"/>
          <w:szCs w:val="24"/>
        </w:rPr>
        <w:t xml:space="preserve"> - </w:t>
      </w:r>
      <w:hyperlink r:id="rId23" w:history="1">
        <w:r w:rsidRPr="007A3F1E">
          <w:rPr>
            <w:rFonts w:ascii="Times New Roman" w:hAnsi="Times New Roman" w:cs="Times New Roman"/>
            <w:sz w:val="24"/>
            <w:szCs w:val="24"/>
          </w:rPr>
          <w:t>3.17</w:t>
        </w:r>
      </w:hyperlink>
      <w:r w:rsidRPr="007A3F1E">
        <w:rPr>
          <w:rFonts w:ascii="Times New Roman" w:hAnsi="Times New Roman" w:cs="Times New Roman"/>
          <w:sz w:val="24"/>
          <w:szCs w:val="24"/>
        </w:rPr>
        <w:t xml:space="preserve">, </w:t>
      </w:r>
      <w:hyperlink r:id="rId24" w:history="1">
        <w:r w:rsidRPr="007A3F1E">
          <w:rPr>
            <w:rFonts w:ascii="Times New Roman" w:hAnsi="Times New Roman" w:cs="Times New Roman"/>
            <w:sz w:val="24"/>
            <w:szCs w:val="24"/>
          </w:rPr>
          <w:t>4.4</w:t>
        </w:r>
      </w:hyperlink>
      <w:r w:rsidRPr="007A3F1E">
        <w:rPr>
          <w:rFonts w:ascii="Times New Roman" w:hAnsi="Times New Roman" w:cs="Times New Roman"/>
          <w:sz w:val="24"/>
          <w:szCs w:val="24"/>
        </w:rPr>
        <w:t xml:space="preserve">, </w:t>
      </w:r>
      <w:hyperlink r:id="rId25" w:history="1">
        <w:r w:rsidRPr="007A3F1E">
          <w:rPr>
            <w:rFonts w:ascii="Times New Roman" w:hAnsi="Times New Roman" w:cs="Times New Roman"/>
            <w:sz w:val="24"/>
            <w:szCs w:val="24"/>
          </w:rPr>
          <w:t>5.1</w:t>
        </w:r>
      </w:hyperlink>
      <w:r w:rsidRPr="007A3F1E">
        <w:rPr>
          <w:rFonts w:ascii="Times New Roman" w:hAnsi="Times New Roman" w:cs="Times New Roman"/>
          <w:sz w:val="24"/>
          <w:szCs w:val="24"/>
        </w:rPr>
        <w:t xml:space="preserve">, </w:t>
      </w:r>
      <w:hyperlink r:id="rId26" w:history="1">
        <w:r w:rsidRPr="007A3F1E">
          <w:rPr>
            <w:rFonts w:ascii="Times New Roman" w:hAnsi="Times New Roman" w:cs="Times New Roman"/>
            <w:sz w:val="24"/>
            <w:szCs w:val="24"/>
          </w:rPr>
          <w:t>5.2</w:t>
        </w:r>
      </w:hyperlink>
      <w:r w:rsidRPr="007A3F1E">
        <w:rPr>
          <w:rFonts w:ascii="Times New Roman" w:hAnsi="Times New Roman" w:cs="Times New Roman"/>
          <w:sz w:val="24"/>
          <w:szCs w:val="24"/>
        </w:rPr>
        <w:t>,</w:t>
      </w:r>
      <w:proofErr w:type="gramEnd"/>
      <w:r w:rsidRPr="007A3F1E">
        <w:rPr>
          <w:rFonts w:ascii="Times New Roman" w:hAnsi="Times New Roman" w:cs="Times New Roman"/>
          <w:sz w:val="24"/>
          <w:szCs w:val="24"/>
        </w:rPr>
        <w:t xml:space="preserve"> </w:t>
      </w:r>
      <w:hyperlink r:id="rId27" w:history="1">
        <w:r w:rsidRPr="007A3F1E">
          <w:rPr>
            <w:rFonts w:ascii="Times New Roman" w:hAnsi="Times New Roman" w:cs="Times New Roman"/>
            <w:sz w:val="24"/>
            <w:szCs w:val="24"/>
          </w:rPr>
          <w:t>5.6</w:t>
        </w:r>
      </w:hyperlink>
      <w:r w:rsidRPr="007A3F1E">
        <w:rPr>
          <w:rFonts w:ascii="Times New Roman" w:hAnsi="Times New Roman" w:cs="Times New Roman"/>
          <w:sz w:val="24"/>
          <w:szCs w:val="24"/>
        </w:rPr>
        <w:t xml:space="preserve"> (в отношении муниципальных перевозок, осуществляемых на территориях соответствующих муниципальных образований) Кодекса Республики Татарстан об административных правонарушениях (далее - государственные полномочия).</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Pr="007A3F1E" w:rsidRDefault="007A3F1E" w:rsidP="007A3F1E">
      <w:pPr>
        <w:autoSpaceDE w:val="0"/>
        <w:autoSpaceDN w:val="0"/>
        <w:adjustRightInd w:val="0"/>
        <w:spacing w:after="0" w:line="240" w:lineRule="auto"/>
        <w:ind w:firstLine="540"/>
        <w:jc w:val="both"/>
        <w:outlineLvl w:val="1"/>
        <w:rPr>
          <w:rFonts w:ascii="Times New Roman" w:hAnsi="Times New Roman" w:cs="Times New Roman"/>
          <w:bCs/>
          <w:sz w:val="24"/>
          <w:szCs w:val="24"/>
        </w:rPr>
      </w:pPr>
      <w:r w:rsidRPr="007A3F1E">
        <w:rPr>
          <w:rFonts w:ascii="Times New Roman" w:hAnsi="Times New Roman" w:cs="Times New Roman"/>
          <w:bCs/>
          <w:sz w:val="24"/>
          <w:szCs w:val="24"/>
        </w:rPr>
        <w:t>Статья 1.1. Наименования муниципальных образований в Республике Татарстан, органы местного самоуправления которых наделяются государственными полномочиями</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Государственными полномочиями наделяются органы местного самоуправления следующих муниципальных образований в Республике Татарстан:</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город Казань, город Набережные Челны, </w:t>
      </w:r>
      <w:proofErr w:type="spellStart"/>
      <w:r>
        <w:rPr>
          <w:rFonts w:ascii="Times New Roman" w:hAnsi="Times New Roman" w:cs="Times New Roman"/>
          <w:sz w:val="24"/>
          <w:szCs w:val="24"/>
        </w:rPr>
        <w:t>Агрызский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Азнакаевский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Аксубаевский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Актанышский</w:t>
      </w:r>
      <w:proofErr w:type="spellEnd"/>
      <w:r>
        <w:rPr>
          <w:rFonts w:ascii="Times New Roman" w:hAnsi="Times New Roman" w:cs="Times New Roman"/>
          <w:sz w:val="24"/>
          <w:szCs w:val="24"/>
        </w:rPr>
        <w:t xml:space="preserve"> муниципальный </w:t>
      </w:r>
      <w:r>
        <w:rPr>
          <w:rFonts w:ascii="Times New Roman" w:hAnsi="Times New Roman" w:cs="Times New Roman"/>
          <w:sz w:val="24"/>
          <w:szCs w:val="24"/>
        </w:rPr>
        <w:lastRenderedPageBreak/>
        <w:t xml:space="preserve">район, Алексеевский муниципальный район, </w:t>
      </w:r>
      <w:proofErr w:type="spellStart"/>
      <w:r>
        <w:rPr>
          <w:rFonts w:ascii="Times New Roman" w:hAnsi="Times New Roman" w:cs="Times New Roman"/>
          <w:sz w:val="24"/>
          <w:szCs w:val="24"/>
        </w:rPr>
        <w:t>Алькеевский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Альметьевский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Апастовский</w:t>
      </w:r>
      <w:proofErr w:type="spellEnd"/>
      <w:r>
        <w:rPr>
          <w:rFonts w:ascii="Times New Roman" w:hAnsi="Times New Roman" w:cs="Times New Roman"/>
          <w:sz w:val="24"/>
          <w:szCs w:val="24"/>
        </w:rPr>
        <w:t xml:space="preserve"> муниципальный район, Арский муниципальный район, </w:t>
      </w:r>
      <w:proofErr w:type="spellStart"/>
      <w:r>
        <w:rPr>
          <w:rFonts w:ascii="Times New Roman" w:hAnsi="Times New Roman" w:cs="Times New Roman"/>
          <w:sz w:val="24"/>
          <w:szCs w:val="24"/>
        </w:rPr>
        <w:t>Атнинский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Бавлинский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Балтасинский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Бугульминский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Буинский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Верхнеуслонский</w:t>
      </w:r>
      <w:proofErr w:type="spellEnd"/>
      <w:r>
        <w:rPr>
          <w:rFonts w:ascii="Times New Roman" w:hAnsi="Times New Roman" w:cs="Times New Roman"/>
          <w:sz w:val="24"/>
          <w:szCs w:val="24"/>
        </w:rPr>
        <w:t xml:space="preserve"> муниципальный район, Высокогорский муниципальный район, </w:t>
      </w:r>
      <w:proofErr w:type="spellStart"/>
      <w:r>
        <w:rPr>
          <w:rFonts w:ascii="Times New Roman" w:hAnsi="Times New Roman" w:cs="Times New Roman"/>
          <w:sz w:val="24"/>
          <w:szCs w:val="24"/>
        </w:rPr>
        <w:t>Дрожжановский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Елабужский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Заинский</w:t>
      </w:r>
      <w:proofErr w:type="spellEnd"/>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муниципальный район, </w:t>
      </w:r>
      <w:proofErr w:type="spellStart"/>
      <w:r>
        <w:rPr>
          <w:rFonts w:ascii="Times New Roman" w:hAnsi="Times New Roman" w:cs="Times New Roman"/>
          <w:sz w:val="24"/>
          <w:szCs w:val="24"/>
        </w:rPr>
        <w:t>Зеленодольский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Кайбицкий</w:t>
      </w:r>
      <w:proofErr w:type="spellEnd"/>
      <w:r>
        <w:rPr>
          <w:rFonts w:ascii="Times New Roman" w:hAnsi="Times New Roman" w:cs="Times New Roman"/>
          <w:sz w:val="24"/>
          <w:szCs w:val="24"/>
        </w:rPr>
        <w:t xml:space="preserve"> муниципальный район, Камско-</w:t>
      </w:r>
      <w:proofErr w:type="spellStart"/>
      <w:r>
        <w:rPr>
          <w:rFonts w:ascii="Times New Roman" w:hAnsi="Times New Roman" w:cs="Times New Roman"/>
          <w:sz w:val="24"/>
          <w:szCs w:val="24"/>
        </w:rPr>
        <w:t>Устьинский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Кукморский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Лаишевский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Лениногорский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Мамадышский</w:t>
      </w:r>
      <w:proofErr w:type="spellEnd"/>
      <w:r>
        <w:rPr>
          <w:rFonts w:ascii="Times New Roman" w:hAnsi="Times New Roman" w:cs="Times New Roman"/>
          <w:sz w:val="24"/>
          <w:szCs w:val="24"/>
        </w:rPr>
        <w:t xml:space="preserve"> муниципальный район, Менделеевский муниципальный район, </w:t>
      </w:r>
      <w:proofErr w:type="spellStart"/>
      <w:r>
        <w:rPr>
          <w:rFonts w:ascii="Times New Roman" w:hAnsi="Times New Roman" w:cs="Times New Roman"/>
          <w:sz w:val="24"/>
          <w:szCs w:val="24"/>
        </w:rPr>
        <w:t>Мензелинский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Муслюмовский</w:t>
      </w:r>
      <w:proofErr w:type="spellEnd"/>
      <w:r>
        <w:rPr>
          <w:rFonts w:ascii="Times New Roman" w:hAnsi="Times New Roman" w:cs="Times New Roman"/>
          <w:sz w:val="24"/>
          <w:szCs w:val="24"/>
        </w:rPr>
        <w:t xml:space="preserve"> муниципальный район, Нижнекамский муниципальный район, </w:t>
      </w:r>
      <w:proofErr w:type="spellStart"/>
      <w:r>
        <w:rPr>
          <w:rFonts w:ascii="Times New Roman" w:hAnsi="Times New Roman" w:cs="Times New Roman"/>
          <w:sz w:val="24"/>
          <w:szCs w:val="24"/>
        </w:rPr>
        <w:t>Новошешминский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Нурлатский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Пестречинский</w:t>
      </w:r>
      <w:proofErr w:type="spellEnd"/>
      <w:r>
        <w:rPr>
          <w:rFonts w:ascii="Times New Roman" w:hAnsi="Times New Roman" w:cs="Times New Roman"/>
          <w:sz w:val="24"/>
          <w:szCs w:val="24"/>
        </w:rPr>
        <w:t xml:space="preserve"> муниципальный район, Рыбно-</w:t>
      </w:r>
      <w:proofErr w:type="spellStart"/>
      <w:r>
        <w:rPr>
          <w:rFonts w:ascii="Times New Roman" w:hAnsi="Times New Roman" w:cs="Times New Roman"/>
          <w:sz w:val="24"/>
          <w:szCs w:val="24"/>
        </w:rPr>
        <w:t>Слободский</w:t>
      </w:r>
      <w:proofErr w:type="spellEnd"/>
      <w:r>
        <w:rPr>
          <w:rFonts w:ascii="Times New Roman" w:hAnsi="Times New Roman" w:cs="Times New Roman"/>
          <w:sz w:val="24"/>
          <w:szCs w:val="24"/>
        </w:rPr>
        <w:t xml:space="preserve"> муниципальный район, Сабинский муниципальный район, </w:t>
      </w:r>
      <w:proofErr w:type="spellStart"/>
      <w:r>
        <w:rPr>
          <w:rFonts w:ascii="Times New Roman" w:hAnsi="Times New Roman" w:cs="Times New Roman"/>
          <w:sz w:val="24"/>
          <w:szCs w:val="24"/>
        </w:rPr>
        <w:t>Сармановский</w:t>
      </w:r>
      <w:proofErr w:type="spellEnd"/>
      <w:r>
        <w:rPr>
          <w:rFonts w:ascii="Times New Roman" w:hAnsi="Times New Roman" w:cs="Times New Roman"/>
          <w:sz w:val="24"/>
          <w:szCs w:val="24"/>
        </w:rPr>
        <w:t xml:space="preserve"> муниципальный район, Спасский муниципальный район, </w:t>
      </w:r>
      <w:proofErr w:type="spellStart"/>
      <w:r>
        <w:rPr>
          <w:rFonts w:ascii="Times New Roman" w:hAnsi="Times New Roman" w:cs="Times New Roman"/>
          <w:sz w:val="24"/>
          <w:szCs w:val="24"/>
        </w:rPr>
        <w:t>Тетюшский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Тукаевский</w:t>
      </w:r>
      <w:proofErr w:type="spellEnd"/>
      <w:proofErr w:type="gram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Тюлячинский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Черемшанский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Чистопольский</w:t>
      </w:r>
      <w:proofErr w:type="spellEnd"/>
      <w:r>
        <w:rPr>
          <w:rFonts w:ascii="Times New Roman" w:hAnsi="Times New Roman" w:cs="Times New Roman"/>
          <w:sz w:val="24"/>
          <w:szCs w:val="24"/>
        </w:rPr>
        <w:t xml:space="preserve"> муниципальный район, </w:t>
      </w:r>
      <w:proofErr w:type="spellStart"/>
      <w:r>
        <w:rPr>
          <w:rFonts w:ascii="Times New Roman" w:hAnsi="Times New Roman" w:cs="Times New Roman"/>
          <w:sz w:val="24"/>
          <w:szCs w:val="24"/>
        </w:rPr>
        <w:t>Ютазинский</w:t>
      </w:r>
      <w:proofErr w:type="spellEnd"/>
      <w:r>
        <w:rPr>
          <w:rFonts w:ascii="Times New Roman" w:hAnsi="Times New Roman" w:cs="Times New Roman"/>
          <w:sz w:val="24"/>
          <w:szCs w:val="24"/>
        </w:rPr>
        <w:t xml:space="preserve"> муниципальный район.</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Pr="007A3F1E" w:rsidRDefault="007A3F1E" w:rsidP="007A3F1E">
      <w:pPr>
        <w:autoSpaceDE w:val="0"/>
        <w:autoSpaceDN w:val="0"/>
        <w:adjustRightInd w:val="0"/>
        <w:spacing w:after="0" w:line="240" w:lineRule="auto"/>
        <w:ind w:firstLine="540"/>
        <w:jc w:val="both"/>
        <w:outlineLvl w:val="1"/>
        <w:rPr>
          <w:rFonts w:ascii="Times New Roman" w:hAnsi="Times New Roman" w:cs="Times New Roman"/>
          <w:bCs/>
          <w:sz w:val="24"/>
          <w:szCs w:val="24"/>
        </w:rPr>
      </w:pPr>
      <w:r w:rsidRPr="007A3F1E">
        <w:rPr>
          <w:rFonts w:ascii="Times New Roman" w:hAnsi="Times New Roman" w:cs="Times New Roman"/>
          <w:bCs/>
          <w:sz w:val="24"/>
          <w:szCs w:val="24"/>
        </w:rPr>
        <w:t>Статья 2. Срок, на который органы местного самоуправления наделяются государственными полномочиями</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Органы местного самоуправления наделяются государственными полномочиями на неограниченный срок.</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Pr="007A3F1E" w:rsidRDefault="007A3F1E" w:rsidP="007A3F1E">
      <w:pPr>
        <w:autoSpaceDE w:val="0"/>
        <w:autoSpaceDN w:val="0"/>
        <w:adjustRightInd w:val="0"/>
        <w:spacing w:after="0" w:line="240" w:lineRule="auto"/>
        <w:ind w:firstLine="540"/>
        <w:jc w:val="both"/>
        <w:outlineLvl w:val="1"/>
        <w:rPr>
          <w:rFonts w:ascii="Times New Roman" w:hAnsi="Times New Roman" w:cs="Times New Roman"/>
          <w:bCs/>
          <w:sz w:val="24"/>
          <w:szCs w:val="24"/>
        </w:rPr>
      </w:pPr>
      <w:r w:rsidRPr="007A3F1E">
        <w:rPr>
          <w:rFonts w:ascii="Times New Roman" w:hAnsi="Times New Roman" w:cs="Times New Roman"/>
          <w:bCs/>
          <w:sz w:val="24"/>
          <w:szCs w:val="24"/>
        </w:rPr>
        <w:t>Статья 3. Финансовое обеспечение переданных органам местного самоуправления государственных полномочий</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Финансовое обеспечение переданных органам местного самоуправления государственных полномочий осуществляется за счет предоставляемых бюджетам муниципальных образований субвенций из бюджета Республики Татарстан.</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proofErr w:type="gramStart"/>
      <w:r>
        <w:rPr>
          <w:rFonts w:ascii="Times New Roman" w:hAnsi="Times New Roman" w:cs="Times New Roman"/>
          <w:sz w:val="24"/>
          <w:szCs w:val="24"/>
        </w:rPr>
        <w:t xml:space="preserve">Расчет объема субвенций, предоставляемых местным бюджетам для осуществления органами местного самоуправления государственных полномочий, производится в соответствии </w:t>
      </w:r>
      <w:r w:rsidRPr="007A3F1E">
        <w:rPr>
          <w:rFonts w:ascii="Times New Roman" w:hAnsi="Times New Roman" w:cs="Times New Roman"/>
          <w:sz w:val="24"/>
          <w:szCs w:val="24"/>
        </w:rPr>
        <w:t xml:space="preserve">с </w:t>
      </w:r>
      <w:hyperlink w:anchor="Par111" w:history="1">
        <w:r w:rsidRPr="007A3F1E">
          <w:rPr>
            <w:rFonts w:ascii="Times New Roman" w:hAnsi="Times New Roman" w:cs="Times New Roman"/>
            <w:sz w:val="24"/>
            <w:szCs w:val="24"/>
          </w:rPr>
          <w:t>Методикой</w:t>
        </w:r>
      </w:hyperlink>
      <w:r w:rsidRPr="007A3F1E">
        <w:rPr>
          <w:rFonts w:ascii="Times New Roman" w:hAnsi="Times New Roman" w:cs="Times New Roman"/>
          <w:sz w:val="24"/>
          <w:szCs w:val="24"/>
        </w:rPr>
        <w:t xml:space="preserve"> расчета объема субвенций, предоставляемых бюджетам муниципальных</w:t>
      </w:r>
      <w:r>
        <w:rPr>
          <w:rFonts w:ascii="Times New Roman" w:hAnsi="Times New Roman" w:cs="Times New Roman"/>
          <w:sz w:val="24"/>
          <w:szCs w:val="24"/>
        </w:rPr>
        <w:t xml:space="preserve"> образований из бюджета Республики Татарстан для осуществления органами местного самоуправления государственных полномочий по определению перечня должностных лиц, уполномоченных составлять протоколы об административных правонарушениях, согласно приложению к настоящему Закону.</w:t>
      </w:r>
      <w:proofErr w:type="gramEnd"/>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Объем субвенций, предоставляемых бюджетам муниципальных образований для осуществления органами местного самоуправления государственных полномочий, устанавливается законом Республики Татарстан о бюджете Республики Татарстан.</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Pr="007A3F1E" w:rsidRDefault="007A3F1E" w:rsidP="007A3F1E">
      <w:pPr>
        <w:autoSpaceDE w:val="0"/>
        <w:autoSpaceDN w:val="0"/>
        <w:adjustRightInd w:val="0"/>
        <w:spacing w:after="0" w:line="240" w:lineRule="auto"/>
        <w:ind w:firstLine="540"/>
        <w:jc w:val="both"/>
        <w:outlineLvl w:val="1"/>
        <w:rPr>
          <w:rFonts w:ascii="Times New Roman" w:hAnsi="Times New Roman" w:cs="Times New Roman"/>
          <w:bCs/>
          <w:sz w:val="24"/>
          <w:szCs w:val="24"/>
        </w:rPr>
      </w:pPr>
      <w:r w:rsidRPr="007A3F1E">
        <w:rPr>
          <w:rFonts w:ascii="Times New Roman" w:hAnsi="Times New Roman" w:cs="Times New Roman"/>
          <w:bCs/>
          <w:sz w:val="24"/>
          <w:szCs w:val="24"/>
        </w:rPr>
        <w:t>Статья 4. Материальные средства, передаваемые в безвозмездное пользование органам местного самоуправления для осуществления государственных полномочий</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Pr>
          <w:rFonts w:ascii="Times New Roman" w:hAnsi="Times New Roman" w:cs="Times New Roman"/>
          <w:sz w:val="24"/>
          <w:szCs w:val="24"/>
        </w:rPr>
        <w:t>предложений органов местного самоуправления обращения органа исполнительной власти Республики</w:t>
      </w:r>
      <w:proofErr w:type="gramEnd"/>
      <w:r>
        <w:rPr>
          <w:rFonts w:ascii="Times New Roman" w:hAnsi="Times New Roman" w:cs="Times New Roman"/>
          <w:sz w:val="24"/>
          <w:szCs w:val="24"/>
        </w:rPr>
        <w:t xml:space="preserve"> Татарстан, уполномоченного в области юстиции.</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Pr="007A3F1E" w:rsidRDefault="007A3F1E" w:rsidP="007A3F1E">
      <w:pPr>
        <w:autoSpaceDE w:val="0"/>
        <w:autoSpaceDN w:val="0"/>
        <w:adjustRightInd w:val="0"/>
        <w:spacing w:after="0" w:line="240" w:lineRule="auto"/>
        <w:ind w:firstLine="540"/>
        <w:jc w:val="both"/>
        <w:outlineLvl w:val="1"/>
        <w:rPr>
          <w:rFonts w:ascii="Times New Roman" w:hAnsi="Times New Roman" w:cs="Times New Roman"/>
          <w:bCs/>
          <w:sz w:val="24"/>
          <w:szCs w:val="24"/>
        </w:rPr>
      </w:pPr>
      <w:r w:rsidRPr="007A3F1E">
        <w:rPr>
          <w:rFonts w:ascii="Times New Roman" w:hAnsi="Times New Roman" w:cs="Times New Roman"/>
          <w:bCs/>
          <w:sz w:val="24"/>
          <w:szCs w:val="24"/>
        </w:rPr>
        <w:t>Статья 5. Права и обязанности органов местного самоуправления при осуществлении государственных полномочий</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Органы местного самоуправления при осуществлении государственных полномочий вправе:</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дополнительно использовать собственные материальные и финансовые средства для осуществления переданных им государственных полномочий в случаях и порядке, предусмотренных уставом муниципального образования;</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вносить предложения по совершенствованию деятельности, связанной с порядком осуществления государственных полномочий.</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Органы местного самоуправления обязаны исполнять в установленном законодательством порядке государственные полномочия, которыми они наделены настоящим Законом.</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Органы местного самоуправления и должностные лица местного самоуправления обязаны представлять уполномоченным государственным органам документы и информацию, связанные с осуществлением переданных государственных полномочий.</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4. Органы местного самоуправления обязаны оказывать необходимое содействие уполномоченным органам исполнительной власти Республики Татарстан в осуществлении ими </w:t>
      </w:r>
      <w:proofErr w:type="gramStart"/>
      <w:r>
        <w:rPr>
          <w:rFonts w:ascii="Times New Roman" w:hAnsi="Times New Roman" w:cs="Times New Roman"/>
          <w:sz w:val="24"/>
          <w:szCs w:val="24"/>
        </w:rPr>
        <w:t>контроля за</w:t>
      </w:r>
      <w:proofErr w:type="gramEnd"/>
      <w:r>
        <w:rPr>
          <w:rFonts w:ascii="Times New Roman" w:hAnsi="Times New Roman" w:cs="Times New Roman"/>
          <w:sz w:val="24"/>
          <w:szCs w:val="24"/>
        </w:rPr>
        <w:t xml:space="preserve"> реализацией органами местного самоуправления государственных полномочий.</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Pr="007A3F1E" w:rsidRDefault="007A3F1E" w:rsidP="007A3F1E">
      <w:pPr>
        <w:autoSpaceDE w:val="0"/>
        <w:autoSpaceDN w:val="0"/>
        <w:adjustRightInd w:val="0"/>
        <w:spacing w:after="0" w:line="240" w:lineRule="auto"/>
        <w:ind w:firstLine="540"/>
        <w:jc w:val="both"/>
        <w:outlineLvl w:val="1"/>
        <w:rPr>
          <w:rFonts w:ascii="Times New Roman" w:hAnsi="Times New Roman" w:cs="Times New Roman"/>
          <w:bCs/>
          <w:sz w:val="24"/>
          <w:szCs w:val="24"/>
        </w:rPr>
      </w:pPr>
      <w:r w:rsidRPr="007A3F1E">
        <w:rPr>
          <w:rFonts w:ascii="Times New Roman" w:hAnsi="Times New Roman" w:cs="Times New Roman"/>
          <w:bCs/>
          <w:sz w:val="24"/>
          <w:szCs w:val="24"/>
        </w:rPr>
        <w:t>Статья 6.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Органы государственной власти Республики Татарстан при осуществлении органами местного самоуправления государственных полномочий вправе:</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запрашивать документы и информацию у органов местного самоуправления и должностных лиц местного самоуправления по вопросам, связанным с исполнением переданных государственных полномочий;</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проводить проверки деятельности органов местного самоуправления по исполнению переданных государственных полномочий;</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давать письменные предписания по устранению выявленных нарушений законодательства по вопросам осуществления органами местного самоуправления или должностными лицами местного самоуправления переданных государственных полномочий.</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передавать органам местного самоуправления материальные и финансовые средства, необходимые для осуществления государственных полномочий;</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осуществлять </w:t>
      </w: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исполнением органами местного самоуправления государственных полномочий, а также за использованием предоставленных на эти цели материальных и финансовых средств;</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оказывать организационно-методическую помощь по вопросам осуществления переданных государственных полномочий.</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Pr="007A3F1E" w:rsidRDefault="007A3F1E" w:rsidP="007A3F1E">
      <w:pPr>
        <w:autoSpaceDE w:val="0"/>
        <w:autoSpaceDN w:val="0"/>
        <w:adjustRightInd w:val="0"/>
        <w:spacing w:after="0" w:line="240" w:lineRule="auto"/>
        <w:ind w:firstLine="540"/>
        <w:jc w:val="both"/>
        <w:outlineLvl w:val="1"/>
        <w:rPr>
          <w:rFonts w:ascii="Times New Roman" w:hAnsi="Times New Roman" w:cs="Times New Roman"/>
          <w:bCs/>
          <w:sz w:val="24"/>
          <w:szCs w:val="24"/>
        </w:rPr>
      </w:pPr>
      <w:r w:rsidRPr="007A3F1E">
        <w:rPr>
          <w:rFonts w:ascii="Times New Roman" w:hAnsi="Times New Roman" w:cs="Times New Roman"/>
          <w:bCs/>
          <w:sz w:val="24"/>
          <w:szCs w:val="24"/>
        </w:rPr>
        <w:t>Статья 7. Порядок отчетности органов местного самоуправления об осуществлении государственных полномочий</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Отчеты об осуществлении государственных полномочий, переданных органам местного самоуправления, представляются органами местного самоуправления в орган исполнительной власти Республики Татарстан, уполномоченный в области юстиции, в срок до 10 числа месяца, следующего за отчетным кварталом, по форме, установленной Кабинетом Министров Республики Татарстан.</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Pr="007A3F1E" w:rsidRDefault="007A3F1E" w:rsidP="007A3F1E">
      <w:pPr>
        <w:autoSpaceDE w:val="0"/>
        <w:autoSpaceDN w:val="0"/>
        <w:adjustRightInd w:val="0"/>
        <w:spacing w:after="0" w:line="240" w:lineRule="auto"/>
        <w:ind w:firstLine="540"/>
        <w:jc w:val="both"/>
        <w:outlineLvl w:val="1"/>
        <w:rPr>
          <w:rFonts w:ascii="Times New Roman" w:hAnsi="Times New Roman" w:cs="Times New Roman"/>
          <w:bCs/>
          <w:sz w:val="24"/>
          <w:szCs w:val="24"/>
        </w:rPr>
      </w:pPr>
      <w:r w:rsidRPr="007A3F1E">
        <w:rPr>
          <w:rFonts w:ascii="Times New Roman" w:hAnsi="Times New Roman" w:cs="Times New Roman"/>
          <w:bCs/>
          <w:sz w:val="24"/>
          <w:szCs w:val="24"/>
        </w:rPr>
        <w:lastRenderedPageBreak/>
        <w:t xml:space="preserve">Статья 8. </w:t>
      </w:r>
      <w:proofErr w:type="gramStart"/>
      <w:r w:rsidRPr="007A3F1E">
        <w:rPr>
          <w:rFonts w:ascii="Times New Roman" w:hAnsi="Times New Roman" w:cs="Times New Roman"/>
          <w:bCs/>
          <w:sz w:val="24"/>
          <w:szCs w:val="24"/>
        </w:rPr>
        <w:t>Контроль за</w:t>
      </w:r>
      <w:proofErr w:type="gramEnd"/>
      <w:r w:rsidRPr="007A3F1E">
        <w:rPr>
          <w:rFonts w:ascii="Times New Roman" w:hAnsi="Times New Roman" w:cs="Times New Roman"/>
          <w:bCs/>
          <w:sz w:val="24"/>
          <w:szCs w:val="24"/>
        </w:rPr>
        <w:t xml:space="preserve"> осуществлением органами местного самоуправления переданных им государственных полномочий</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Контроль за</w:t>
      </w:r>
      <w:proofErr w:type="gramEnd"/>
      <w:r>
        <w:rPr>
          <w:rFonts w:ascii="Times New Roman" w:hAnsi="Times New Roman" w:cs="Times New Roman"/>
          <w:sz w:val="24"/>
          <w:szCs w:val="24"/>
        </w:rPr>
        <w:t xml:space="preserve"> осуществлением государственных полномочий, переданных органам местного самоуправления, осуществляется:</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органом исполнительной власти Республики Татарстан, уполномоченным в области юстиции, в части надлежащего осуществления органами местного самоуправления переданных государственных полномочий путем:</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запросов необходимых документов, отчетов и информации об исполнении государственных полномочий;</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б) проведения выездных проверок деятельности органов местного самоуправления по осуществлению государственных полномочий согласно плану, ежегодно утверждаемому указанным органом, а также по мере необходимости внеплановых выездных проверок;</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органом исполнительной власти Республики Татарстан, уполномоченным в области финансовой политики, в части целевого использования финансовых средств, переданных для осуществления государственных полномочий, путем:</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запросов необходимых документов, отчетов и информации об исполнении государственных полномочий;</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проведения по мере </w:t>
      </w:r>
      <w:proofErr w:type="gramStart"/>
      <w:r>
        <w:rPr>
          <w:rFonts w:ascii="Times New Roman" w:hAnsi="Times New Roman" w:cs="Times New Roman"/>
          <w:sz w:val="24"/>
          <w:szCs w:val="24"/>
        </w:rPr>
        <w:t>необходимости выездных проверок деятельности органов местного самоуправления</w:t>
      </w:r>
      <w:proofErr w:type="gramEnd"/>
      <w:r>
        <w:rPr>
          <w:rFonts w:ascii="Times New Roman" w:hAnsi="Times New Roman" w:cs="Times New Roman"/>
          <w:sz w:val="24"/>
          <w:szCs w:val="24"/>
        </w:rPr>
        <w:t xml:space="preserve"> по осуществлению государственных полномочий, в том числе по результатам рассмотрения запрошенных ранее документов, отчетов, информации, а также в связи с выявленными фактами нарушения законодательства;</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принятия необходимых мер по устранению нарушений и их предупреждению;</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3)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осуществления государственных полномочий, предусмотренных настоящим Законом, органом исполнительной власти Республики Татарстан, 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а) запросов необходимых документов, отчетов и информации об исполнении государственных полномочий;</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б) проведения по мере </w:t>
      </w:r>
      <w:proofErr w:type="gramStart"/>
      <w:r>
        <w:rPr>
          <w:rFonts w:ascii="Times New Roman" w:hAnsi="Times New Roman" w:cs="Times New Roman"/>
          <w:sz w:val="24"/>
          <w:szCs w:val="24"/>
        </w:rPr>
        <w:t>необходимости проверок деятельности органов местного самоуправления</w:t>
      </w:r>
      <w:proofErr w:type="gramEnd"/>
      <w:r>
        <w:rPr>
          <w:rFonts w:ascii="Times New Roman" w:hAnsi="Times New Roman" w:cs="Times New Roman"/>
          <w:sz w:val="24"/>
          <w:szCs w:val="24"/>
        </w:rPr>
        <w:t xml:space="preserve"> по осуществлению государственных полномочий, в том числе по результатам рассмотрения запрошенных ранее документов, отчетов, информации, а также в связи с выявленными фактами нарушения законодательства;</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 принятия необходимых мер по устранению нарушений и их предупреждению.</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Pr="007A3F1E" w:rsidRDefault="007A3F1E" w:rsidP="007A3F1E">
      <w:pPr>
        <w:autoSpaceDE w:val="0"/>
        <w:autoSpaceDN w:val="0"/>
        <w:adjustRightInd w:val="0"/>
        <w:spacing w:after="0" w:line="240" w:lineRule="auto"/>
        <w:ind w:firstLine="540"/>
        <w:jc w:val="both"/>
        <w:outlineLvl w:val="1"/>
        <w:rPr>
          <w:rFonts w:ascii="Times New Roman" w:hAnsi="Times New Roman" w:cs="Times New Roman"/>
          <w:bCs/>
          <w:sz w:val="24"/>
          <w:szCs w:val="24"/>
        </w:rPr>
      </w:pPr>
      <w:r w:rsidRPr="007A3F1E">
        <w:rPr>
          <w:rFonts w:ascii="Times New Roman" w:hAnsi="Times New Roman" w:cs="Times New Roman"/>
          <w:bCs/>
          <w:sz w:val="24"/>
          <w:szCs w:val="24"/>
        </w:rPr>
        <w:t>Статья 9. Условия и порядок прекращения осуществления органами местного самоуправления государственных полномочий</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bookmarkStart w:id="0" w:name="Par74"/>
      <w:bookmarkEnd w:id="0"/>
      <w:r>
        <w:rPr>
          <w:rFonts w:ascii="Times New Roman" w:hAnsi="Times New Roman" w:cs="Times New Roman"/>
          <w:sz w:val="24"/>
          <w:szCs w:val="24"/>
        </w:rPr>
        <w:t>1. Прекращение осуществления органами местного самоуправления государственных полномочий производится законом Республики Татарстан в случаях:</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неисполнения или ненадлежащего исполнения органами местного самоуправления требований законодательства в области регулирования переданных государственных полномочий;</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неисполнения органами местного самоуправления и их должностными лицами предписаний об устранении нарушений настоящего Закона;</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изменения федерального законодательства или законодательства Республики Татарстан, в результате которого осуществление органами местного самоуправления государственных полномочий становится невозможным.</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Прекращение осуществления органами местного самоуправления государственных полномочий влечет за собой возврат неиспользованных финансовых и материальных средств, переданных для осуществления государственных полномочий.</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lastRenderedPageBreak/>
        <w:t>3. В случае неисполнения или ненадлежащего исполнения органами местного самоуправления требований законодательства по осуществлению государственных полномочий орган исполнительной власти Республики Татарстан, уполномоченный в области юстиции, в течение 10 дней со дня выявления указанных нарушений направляет в органы местного самоуправления предписание об их устранении.</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Предписание об устранении выявленных нарушений подлежит обязательному рассмотрению не позднее чем в 10-дневный срок со дня его поступления в органы местного самоуправления. О результатах рассмотрения предписания незамедлительно сообщается в письменной форме в орган исполнительной власти Республики Татарстан, уполномоченный в области юстиции.</w:t>
      </w:r>
    </w:p>
    <w:p w:rsidR="007A3F1E" w:rsidRP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sidRPr="007A3F1E">
        <w:rPr>
          <w:rFonts w:ascii="Times New Roman" w:hAnsi="Times New Roman" w:cs="Times New Roman"/>
          <w:sz w:val="24"/>
          <w:szCs w:val="24"/>
        </w:rPr>
        <w:t xml:space="preserve">5. В случаях, предусмотренных </w:t>
      </w:r>
      <w:hyperlink w:anchor="Par74" w:history="1">
        <w:r w:rsidRPr="007A3F1E">
          <w:rPr>
            <w:rFonts w:ascii="Times New Roman" w:hAnsi="Times New Roman" w:cs="Times New Roman"/>
            <w:sz w:val="24"/>
            <w:szCs w:val="24"/>
          </w:rPr>
          <w:t>частью 1</w:t>
        </w:r>
      </w:hyperlink>
      <w:r w:rsidRPr="007A3F1E">
        <w:rPr>
          <w:rFonts w:ascii="Times New Roman" w:hAnsi="Times New Roman" w:cs="Times New Roman"/>
          <w:sz w:val="24"/>
          <w:szCs w:val="24"/>
        </w:rPr>
        <w:t xml:space="preserve"> настоящей статьи, орган исполнительной власти Республики Татарстан, уполномоченный в области юстиции, вносит на рассмотрение Кабинета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w:t>
      </w:r>
    </w:p>
    <w:p w:rsidR="007A3F1E" w:rsidRP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Pr="007A3F1E" w:rsidRDefault="007A3F1E" w:rsidP="007A3F1E">
      <w:pPr>
        <w:autoSpaceDE w:val="0"/>
        <w:autoSpaceDN w:val="0"/>
        <w:adjustRightInd w:val="0"/>
        <w:spacing w:after="0" w:line="240" w:lineRule="auto"/>
        <w:ind w:firstLine="540"/>
        <w:jc w:val="both"/>
        <w:outlineLvl w:val="1"/>
        <w:rPr>
          <w:rFonts w:ascii="Times New Roman" w:hAnsi="Times New Roman" w:cs="Times New Roman"/>
          <w:bCs/>
          <w:sz w:val="24"/>
          <w:szCs w:val="24"/>
        </w:rPr>
      </w:pPr>
      <w:r w:rsidRPr="007A3F1E">
        <w:rPr>
          <w:rFonts w:ascii="Times New Roman" w:hAnsi="Times New Roman" w:cs="Times New Roman"/>
          <w:bCs/>
          <w:sz w:val="24"/>
          <w:szCs w:val="24"/>
        </w:rPr>
        <w:t>Статья 10. Заключительные положения</w:t>
      </w:r>
    </w:p>
    <w:p w:rsidR="007A3F1E" w:rsidRP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P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sidRPr="007A3F1E">
        <w:rPr>
          <w:rFonts w:ascii="Times New Roman" w:hAnsi="Times New Roman" w:cs="Times New Roman"/>
          <w:sz w:val="24"/>
          <w:szCs w:val="24"/>
        </w:rPr>
        <w:t xml:space="preserve">1. Утратила силу. - </w:t>
      </w:r>
      <w:hyperlink r:id="rId28" w:history="1">
        <w:r w:rsidRPr="007A3F1E">
          <w:rPr>
            <w:rFonts w:ascii="Times New Roman" w:hAnsi="Times New Roman" w:cs="Times New Roman"/>
            <w:sz w:val="24"/>
            <w:szCs w:val="24"/>
          </w:rPr>
          <w:t>Закон</w:t>
        </w:r>
      </w:hyperlink>
      <w:r w:rsidRPr="007A3F1E">
        <w:rPr>
          <w:rFonts w:ascii="Times New Roman" w:hAnsi="Times New Roman" w:cs="Times New Roman"/>
          <w:sz w:val="24"/>
          <w:szCs w:val="24"/>
        </w:rPr>
        <w:t xml:space="preserve"> РТ от 16.10.2013 N 79-ЗРТ.</w:t>
      </w: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sidRPr="007A3F1E">
        <w:rPr>
          <w:rFonts w:ascii="Times New Roman" w:hAnsi="Times New Roman" w:cs="Times New Roman"/>
          <w:sz w:val="24"/>
          <w:szCs w:val="24"/>
        </w:rPr>
        <w:t>2. Нормативные правовые акты органов государственной власти Республики Татарстан и органов местного самоуправления муниципальных образований в Республике</w:t>
      </w:r>
      <w:r>
        <w:rPr>
          <w:rFonts w:ascii="Times New Roman" w:hAnsi="Times New Roman" w:cs="Times New Roman"/>
          <w:sz w:val="24"/>
          <w:szCs w:val="24"/>
        </w:rPr>
        <w:t xml:space="preserve"> Татарстан подлежат приведению </w:t>
      </w:r>
      <w:proofErr w:type="gramStart"/>
      <w:r>
        <w:rPr>
          <w:rFonts w:ascii="Times New Roman" w:hAnsi="Times New Roman" w:cs="Times New Roman"/>
          <w:sz w:val="24"/>
          <w:szCs w:val="24"/>
        </w:rPr>
        <w:t>в соответствие с настоящим Законом в течение трех месяцев со дня вступления его в силу</w:t>
      </w:r>
      <w:proofErr w:type="gramEnd"/>
      <w:r>
        <w:rPr>
          <w:rFonts w:ascii="Times New Roman" w:hAnsi="Times New Roman" w:cs="Times New Roman"/>
          <w:sz w:val="24"/>
          <w:szCs w:val="24"/>
        </w:rPr>
        <w:t>.</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Президент</w:t>
      </w:r>
    </w:p>
    <w:p w:rsidR="007A3F1E" w:rsidRDefault="007A3F1E" w:rsidP="007A3F1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Республики Татарстан</w:t>
      </w:r>
    </w:p>
    <w:p w:rsidR="007A3F1E" w:rsidRDefault="007A3F1E" w:rsidP="007A3F1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Р.Н.МИННИХАНОВ</w:t>
      </w:r>
    </w:p>
    <w:p w:rsidR="007A3F1E" w:rsidRDefault="007A3F1E" w:rsidP="007A3F1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Казань, Кремль</w:t>
      </w:r>
    </w:p>
    <w:p w:rsidR="007A3F1E" w:rsidRDefault="007A3F1E" w:rsidP="007A3F1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30 июля 2010 года</w:t>
      </w:r>
    </w:p>
    <w:p w:rsidR="007A3F1E" w:rsidRDefault="007A3F1E" w:rsidP="007A3F1E">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 60-ЗРТ</w:t>
      </w:r>
    </w:p>
    <w:p w:rsidR="007A3F1E" w:rsidRDefault="007A3F1E">
      <w:pPr>
        <w:rPr>
          <w:rFonts w:ascii="Times New Roman" w:hAnsi="Times New Roman" w:cs="Times New Roman"/>
          <w:sz w:val="24"/>
          <w:szCs w:val="24"/>
        </w:rPr>
      </w:pPr>
      <w:r>
        <w:rPr>
          <w:rFonts w:ascii="Times New Roman" w:hAnsi="Times New Roman" w:cs="Times New Roman"/>
          <w:sz w:val="24"/>
          <w:szCs w:val="24"/>
        </w:rPr>
        <w:br w:type="page"/>
      </w:r>
    </w:p>
    <w:p w:rsidR="007A3F1E" w:rsidRDefault="007A3F1E" w:rsidP="007A3F1E">
      <w:pPr>
        <w:autoSpaceDE w:val="0"/>
        <w:autoSpaceDN w:val="0"/>
        <w:adjustRightInd w:val="0"/>
        <w:spacing w:after="0" w:line="240" w:lineRule="auto"/>
        <w:jc w:val="right"/>
        <w:outlineLvl w:val="0"/>
        <w:rPr>
          <w:rFonts w:ascii="Times New Roman" w:hAnsi="Times New Roman" w:cs="Times New Roman"/>
          <w:sz w:val="24"/>
          <w:szCs w:val="24"/>
        </w:rPr>
      </w:pPr>
      <w:r>
        <w:rPr>
          <w:rFonts w:ascii="Times New Roman" w:hAnsi="Times New Roman" w:cs="Times New Roman"/>
          <w:sz w:val="24"/>
          <w:szCs w:val="24"/>
        </w:rPr>
        <w:lastRenderedPageBreak/>
        <w:t>Приложение</w:t>
      </w:r>
    </w:p>
    <w:p w:rsidR="007A3F1E" w:rsidRDefault="007A3F1E" w:rsidP="007A3F1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к Закону</w:t>
      </w:r>
    </w:p>
    <w:p w:rsidR="007A3F1E" w:rsidRDefault="007A3F1E" w:rsidP="007A3F1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Республики Татарстан</w:t>
      </w:r>
    </w:p>
    <w:p w:rsidR="007A3F1E" w:rsidRDefault="007A3F1E" w:rsidP="007A3F1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О наделении органов местного</w:t>
      </w:r>
    </w:p>
    <w:p w:rsidR="007A3F1E" w:rsidRDefault="007A3F1E" w:rsidP="007A3F1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самоуправления </w:t>
      </w:r>
      <w:proofErr w:type="gramStart"/>
      <w:r>
        <w:rPr>
          <w:rFonts w:ascii="Times New Roman" w:hAnsi="Times New Roman" w:cs="Times New Roman"/>
          <w:sz w:val="24"/>
          <w:szCs w:val="24"/>
        </w:rPr>
        <w:t>муниципальных</w:t>
      </w:r>
      <w:proofErr w:type="gramEnd"/>
    </w:p>
    <w:p w:rsidR="007A3F1E" w:rsidRDefault="007A3F1E" w:rsidP="007A3F1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образований в Республике Татарстан</w:t>
      </w:r>
    </w:p>
    <w:p w:rsidR="007A3F1E" w:rsidRDefault="007A3F1E" w:rsidP="007A3F1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государственными полномочиями</w:t>
      </w:r>
    </w:p>
    <w:p w:rsidR="007A3F1E" w:rsidRDefault="007A3F1E" w:rsidP="007A3F1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Республики Татарстан по определению</w:t>
      </w:r>
    </w:p>
    <w:p w:rsidR="007A3F1E" w:rsidRDefault="007A3F1E" w:rsidP="007A3F1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перечня должностных лиц,</w:t>
      </w:r>
    </w:p>
    <w:p w:rsidR="007A3F1E" w:rsidRDefault="007A3F1E" w:rsidP="007A3F1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уполномоченных составлять протоколы</w:t>
      </w:r>
    </w:p>
    <w:p w:rsidR="007A3F1E" w:rsidRDefault="007A3F1E" w:rsidP="007A3F1E">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об административных правонарушениях</w:t>
      </w:r>
      <w:r>
        <w:rPr>
          <w:rFonts w:ascii="Times New Roman" w:hAnsi="Times New Roman" w:cs="Times New Roman"/>
          <w:sz w:val="24"/>
          <w:szCs w:val="24"/>
        </w:rPr>
        <w:t>»</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jc w:val="center"/>
        <w:rPr>
          <w:rFonts w:ascii="Times New Roman" w:hAnsi="Times New Roman" w:cs="Times New Roman"/>
          <w:b/>
          <w:bCs/>
          <w:sz w:val="24"/>
          <w:szCs w:val="24"/>
        </w:rPr>
      </w:pPr>
      <w:bookmarkStart w:id="1" w:name="Par111"/>
      <w:bookmarkEnd w:id="1"/>
      <w:r>
        <w:rPr>
          <w:rFonts w:ascii="Times New Roman" w:hAnsi="Times New Roman" w:cs="Times New Roman"/>
          <w:b/>
          <w:bCs/>
          <w:sz w:val="24"/>
          <w:szCs w:val="24"/>
        </w:rPr>
        <w:t>МЕТОДИКА</w:t>
      </w:r>
    </w:p>
    <w:p w:rsidR="007A3F1E" w:rsidRDefault="007A3F1E" w:rsidP="007A3F1E">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РАСЧЕТА ОБЪЕМА СУБВЕНЦИЙ, ПРЕДОСТАВЛЯЕМЫХ БЮДЖЕТАМ</w:t>
      </w:r>
    </w:p>
    <w:p w:rsidR="007A3F1E" w:rsidRDefault="007A3F1E" w:rsidP="007A3F1E">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МУНИЦИПАЛЬНЫХ ОБРАЗОВАНИЙ ИЗ БЮДЖЕТА РЕСПУБЛИКИ ТАТАРСТАН</w:t>
      </w:r>
    </w:p>
    <w:p w:rsidR="007A3F1E" w:rsidRDefault="007A3F1E" w:rsidP="007A3F1E">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ДЛЯ ОСУЩЕСТВЛЕНИЯ ОРГАНАМИ МЕСТНОГО САМОУПРАВЛЕНИЯ</w:t>
      </w:r>
    </w:p>
    <w:p w:rsidR="007A3F1E" w:rsidRDefault="007A3F1E" w:rsidP="007A3F1E">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ГОСУДАРСТВЕННЫХ ПОЛНОМОЧИЙ ПО ОПРЕДЕЛЕНИЮ ПЕРЕЧНЯ</w:t>
      </w:r>
    </w:p>
    <w:p w:rsidR="007A3F1E" w:rsidRDefault="007A3F1E" w:rsidP="007A3F1E">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ДОЛЖНОСТНЫХ ЛИЦ, УПОЛНОМОЧЕННЫХ СОСТАВЛЯТЬ ПРОТОКОЛЫ</w:t>
      </w:r>
    </w:p>
    <w:p w:rsidR="007A3F1E" w:rsidRDefault="007A3F1E" w:rsidP="007A3F1E">
      <w:pPr>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ОБ АДМИНИСТРАТИВНЫХ ПРАВОНАРУШЕНИЯХ</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Настоящая Методика предназначена для расчета объема субвенций, предоставляемых бюджетам муниципальных образований на осуществление органами местного самоуправления полномочий по определению перечня должностных лиц, уполномоченных составлять протоколы об административных правонарушениях, для каждого муниципального образования.</w:t>
      </w:r>
    </w:p>
    <w:p w:rsidR="007A3F1E" w:rsidRDefault="007A3F1E" w:rsidP="007A3F1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Объем субвенций i-</w:t>
      </w:r>
      <w:proofErr w:type="spellStart"/>
      <w:r>
        <w:rPr>
          <w:rFonts w:ascii="Times New Roman" w:hAnsi="Times New Roman" w:cs="Times New Roman"/>
          <w:sz w:val="24"/>
          <w:szCs w:val="24"/>
        </w:rPr>
        <w:t>му</w:t>
      </w:r>
      <w:proofErr w:type="spellEnd"/>
      <w:r>
        <w:rPr>
          <w:rFonts w:ascii="Times New Roman" w:hAnsi="Times New Roman" w:cs="Times New Roman"/>
          <w:sz w:val="24"/>
          <w:szCs w:val="24"/>
        </w:rPr>
        <w:t xml:space="preserve"> муниципальному образованию рассчитывается по следующей формуле:</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S</w:t>
      </w:r>
      <w:r>
        <w:rPr>
          <w:rFonts w:ascii="Times New Roman" w:hAnsi="Times New Roman" w:cs="Times New Roman"/>
          <w:sz w:val="24"/>
          <w:szCs w:val="24"/>
          <w:vertAlign w:val="subscript"/>
        </w:rPr>
        <w:t>i</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O</w:t>
      </w:r>
      <w:r>
        <w:rPr>
          <w:rFonts w:ascii="Times New Roman" w:hAnsi="Times New Roman" w:cs="Times New Roman"/>
          <w:sz w:val="24"/>
          <w:szCs w:val="24"/>
          <w:vertAlign w:val="subscript"/>
        </w:rPr>
        <w:t>i</w:t>
      </w:r>
      <w:proofErr w:type="spellEnd"/>
      <w:r>
        <w:rPr>
          <w:rFonts w:ascii="Times New Roman" w:hAnsi="Times New Roman" w:cs="Times New Roman"/>
          <w:sz w:val="24"/>
          <w:szCs w:val="24"/>
        </w:rPr>
        <w:t xml:space="preserve"> / V x R,</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где:</w:t>
      </w:r>
    </w:p>
    <w:p w:rsidR="007A3F1E" w:rsidRDefault="007A3F1E" w:rsidP="007A3F1E">
      <w:pPr>
        <w:autoSpaceDE w:val="0"/>
        <w:autoSpaceDN w:val="0"/>
        <w:adjustRightInd w:val="0"/>
        <w:spacing w:before="240"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S</w:t>
      </w:r>
      <w:r>
        <w:rPr>
          <w:rFonts w:ascii="Times New Roman" w:hAnsi="Times New Roman" w:cs="Times New Roman"/>
          <w:sz w:val="24"/>
          <w:szCs w:val="24"/>
          <w:vertAlign w:val="subscript"/>
        </w:rPr>
        <w:t>i</w:t>
      </w:r>
      <w:proofErr w:type="spellEnd"/>
      <w:r>
        <w:rPr>
          <w:rFonts w:ascii="Times New Roman" w:hAnsi="Times New Roman" w:cs="Times New Roman"/>
          <w:sz w:val="24"/>
          <w:szCs w:val="24"/>
        </w:rPr>
        <w:t xml:space="preserve"> - объем субвенции на осуществление государственных полномочий для i-</w:t>
      </w: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xml:space="preserve"> муниципального образования;</w:t>
      </w:r>
    </w:p>
    <w:p w:rsidR="007A3F1E" w:rsidRDefault="007A3F1E" w:rsidP="007A3F1E">
      <w:pPr>
        <w:autoSpaceDE w:val="0"/>
        <w:autoSpaceDN w:val="0"/>
        <w:adjustRightInd w:val="0"/>
        <w:spacing w:before="240"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O</w:t>
      </w:r>
      <w:r>
        <w:rPr>
          <w:rFonts w:ascii="Times New Roman" w:hAnsi="Times New Roman" w:cs="Times New Roman"/>
          <w:sz w:val="24"/>
          <w:szCs w:val="24"/>
          <w:vertAlign w:val="subscript"/>
        </w:rPr>
        <w:t>i</w:t>
      </w:r>
      <w:proofErr w:type="spellEnd"/>
      <w:r>
        <w:rPr>
          <w:rFonts w:ascii="Times New Roman" w:hAnsi="Times New Roman" w:cs="Times New Roman"/>
          <w:sz w:val="24"/>
          <w:szCs w:val="24"/>
        </w:rPr>
        <w:t xml:space="preserve"> - расходы на выплату денежного содержания с учетом начислений на заработную плату (в расчете на год);</w:t>
      </w:r>
    </w:p>
    <w:p w:rsidR="007A3F1E" w:rsidRDefault="007A3F1E" w:rsidP="007A3F1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V - рабочее время, установленное производственным календарем на планируемый год, в часах;</w:t>
      </w:r>
    </w:p>
    <w:p w:rsidR="007A3F1E" w:rsidRDefault="007A3F1E" w:rsidP="007A3F1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R - норма времени на подготовку нормативного акта о перечне должностных лиц, уполномоченных составлять протоколы об административных правонарушениях (устанавливается в размере 3 часов).</w:t>
      </w:r>
    </w:p>
    <w:p w:rsidR="007A3F1E" w:rsidRDefault="007A3F1E" w:rsidP="007A3F1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Расходы на оплату труда рассчитываются по следующей формуле:</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O</w:t>
      </w:r>
      <w:r>
        <w:rPr>
          <w:rFonts w:ascii="Times New Roman" w:hAnsi="Times New Roman" w:cs="Times New Roman"/>
          <w:sz w:val="24"/>
          <w:szCs w:val="24"/>
          <w:vertAlign w:val="subscript"/>
        </w:rPr>
        <w:t>i</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Z</w:t>
      </w:r>
      <w:r>
        <w:rPr>
          <w:rFonts w:ascii="Times New Roman" w:hAnsi="Times New Roman" w:cs="Times New Roman"/>
          <w:sz w:val="24"/>
          <w:szCs w:val="24"/>
          <w:vertAlign w:val="subscript"/>
        </w:rPr>
        <w:t>i</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N</w:t>
      </w:r>
      <w:r>
        <w:rPr>
          <w:rFonts w:ascii="Times New Roman" w:hAnsi="Times New Roman" w:cs="Times New Roman"/>
          <w:sz w:val="24"/>
          <w:szCs w:val="24"/>
          <w:vertAlign w:val="subscript"/>
        </w:rPr>
        <w:t>i</w:t>
      </w:r>
      <w:proofErr w:type="spellEnd"/>
      <w:r>
        <w:rPr>
          <w:rFonts w:ascii="Times New Roman" w:hAnsi="Times New Roman" w:cs="Times New Roman"/>
          <w:sz w:val="24"/>
          <w:szCs w:val="24"/>
        </w:rPr>
        <w:t>) x 12,</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где:</w:t>
      </w:r>
    </w:p>
    <w:p w:rsidR="007A3F1E" w:rsidRDefault="007A3F1E" w:rsidP="007A3F1E">
      <w:pPr>
        <w:autoSpaceDE w:val="0"/>
        <w:autoSpaceDN w:val="0"/>
        <w:adjustRightInd w:val="0"/>
        <w:spacing w:before="240"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Z</w:t>
      </w:r>
      <w:r>
        <w:rPr>
          <w:rFonts w:ascii="Times New Roman" w:hAnsi="Times New Roman" w:cs="Times New Roman"/>
          <w:sz w:val="24"/>
          <w:szCs w:val="24"/>
          <w:vertAlign w:val="subscript"/>
        </w:rPr>
        <w:t>i</w:t>
      </w:r>
      <w:proofErr w:type="spellEnd"/>
      <w:r>
        <w:rPr>
          <w:rFonts w:ascii="Times New Roman" w:hAnsi="Times New Roman" w:cs="Times New Roman"/>
          <w:sz w:val="24"/>
          <w:szCs w:val="24"/>
        </w:rPr>
        <w:t xml:space="preserve"> - размер месячного денежного содержания, которое устанавливается на уровне должности главного специалиста управления, отдела, сектора, иного структурного подразделения Исполнительного комитета (аппарата Исполнительного комитета) </w:t>
      </w:r>
      <w:r>
        <w:rPr>
          <w:rFonts w:ascii="Times New Roman" w:hAnsi="Times New Roman" w:cs="Times New Roman"/>
          <w:sz w:val="24"/>
          <w:szCs w:val="24"/>
        </w:rPr>
        <w:lastRenderedPageBreak/>
        <w:t>муниципального района (городского округа) с учетом отнесения муниципального образования к группе оплаты труда;</w:t>
      </w:r>
    </w:p>
    <w:p w:rsidR="007A3F1E" w:rsidRDefault="007A3F1E" w:rsidP="007A3F1E">
      <w:pPr>
        <w:autoSpaceDE w:val="0"/>
        <w:autoSpaceDN w:val="0"/>
        <w:adjustRightInd w:val="0"/>
        <w:spacing w:before="240"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N</w:t>
      </w:r>
      <w:r>
        <w:rPr>
          <w:rFonts w:ascii="Times New Roman" w:hAnsi="Times New Roman" w:cs="Times New Roman"/>
          <w:sz w:val="24"/>
          <w:szCs w:val="24"/>
          <w:vertAlign w:val="subscript"/>
        </w:rPr>
        <w:t>i</w:t>
      </w:r>
      <w:proofErr w:type="spellEnd"/>
      <w:r>
        <w:rPr>
          <w:rFonts w:ascii="Times New Roman" w:hAnsi="Times New Roman" w:cs="Times New Roman"/>
          <w:sz w:val="24"/>
          <w:szCs w:val="24"/>
        </w:rPr>
        <w:t xml:space="preserve"> - начисления на заработную плату на расчетный период.</w:t>
      </w:r>
    </w:p>
    <w:p w:rsidR="007A3F1E" w:rsidRDefault="007A3F1E" w:rsidP="007A3F1E">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Расчет расходов на начисления на заработную плату производится по следующей формуле:</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proofErr w:type="spellStart"/>
      <w:r>
        <w:rPr>
          <w:rFonts w:ascii="Times New Roman" w:hAnsi="Times New Roman" w:cs="Times New Roman"/>
          <w:sz w:val="24"/>
          <w:szCs w:val="24"/>
        </w:rPr>
        <w:t>N</w:t>
      </w:r>
      <w:r>
        <w:rPr>
          <w:rFonts w:ascii="Times New Roman" w:hAnsi="Times New Roman" w:cs="Times New Roman"/>
          <w:sz w:val="24"/>
          <w:szCs w:val="24"/>
          <w:vertAlign w:val="subscript"/>
        </w:rPr>
        <w:t>i</w:t>
      </w:r>
      <w:proofErr w:type="spellEnd"/>
      <w:r>
        <w:rPr>
          <w:rFonts w:ascii="Times New Roman" w:hAnsi="Times New Roman" w:cs="Times New Roman"/>
          <w:sz w:val="24"/>
          <w:szCs w:val="24"/>
        </w:rPr>
        <w:t xml:space="preserve"> = </w:t>
      </w:r>
      <w:proofErr w:type="spellStart"/>
      <w:r>
        <w:rPr>
          <w:rFonts w:ascii="Times New Roman" w:hAnsi="Times New Roman" w:cs="Times New Roman"/>
          <w:sz w:val="24"/>
          <w:szCs w:val="24"/>
        </w:rPr>
        <w:t>Z</w:t>
      </w:r>
      <w:r>
        <w:rPr>
          <w:rFonts w:ascii="Times New Roman" w:hAnsi="Times New Roman" w:cs="Times New Roman"/>
          <w:sz w:val="24"/>
          <w:szCs w:val="24"/>
          <w:vertAlign w:val="subscript"/>
        </w:rPr>
        <w:t>i</w:t>
      </w:r>
      <w:proofErr w:type="spellEnd"/>
      <w:r>
        <w:rPr>
          <w:rFonts w:ascii="Times New Roman" w:hAnsi="Times New Roman" w:cs="Times New Roman"/>
          <w:sz w:val="24"/>
          <w:szCs w:val="24"/>
        </w:rPr>
        <w:t xml:space="preserve"> x F,</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где F - ставка начислений на заработную плату.</w:t>
      </w: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7A3F1E">
      <w:pPr>
        <w:autoSpaceDE w:val="0"/>
        <w:autoSpaceDN w:val="0"/>
        <w:adjustRightInd w:val="0"/>
        <w:spacing w:after="0" w:line="240" w:lineRule="auto"/>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bookmarkStart w:id="2" w:name="_GoBack"/>
      <w:bookmarkEnd w:id="2"/>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p w:rsidR="007A3F1E" w:rsidRDefault="007A3F1E" w:rsidP="00825213">
      <w:pPr>
        <w:autoSpaceDE w:val="0"/>
        <w:autoSpaceDN w:val="0"/>
        <w:adjustRightInd w:val="0"/>
        <w:spacing w:after="0" w:line="240" w:lineRule="auto"/>
        <w:ind w:firstLine="540"/>
        <w:jc w:val="both"/>
        <w:rPr>
          <w:rFonts w:ascii="Times New Roman" w:hAnsi="Times New Roman" w:cs="Times New Roman"/>
          <w:sz w:val="24"/>
          <w:szCs w:val="24"/>
        </w:rPr>
      </w:pPr>
    </w:p>
    <w:sectPr w:rsidR="007A3F1E" w:rsidSect="003F0EAA">
      <w:headerReference w:type="default" r:id="rId29"/>
      <w:pgSz w:w="11906" w:h="16838"/>
      <w:pgMar w:top="709" w:right="566" w:bottom="851" w:left="1276"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273E" w:rsidRDefault="00CE273E" w:rsidP="00CE273E">
      <w:pPr>
        <w:spacing w:after="0" w:line="240" w:lineRule="auto"/>
      </w:pPr>
      <w:r>
        <w:separator/>
      </w:r>
    </w:p>
  </w:endnote>
  <w:endnote w:type="continuationSeparator" w:id="0">
    <w:p w:rsidR="00CE273E" w:rsidRDefault="00CE273E" w:rsidP="00CE2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273E" w:rsidRDefault="00CE273E" w:rsidP="00CE273E">
      <w:pPr>
        <w:spacing w:after="0" w:line="240" w:lineRule="auto"/>
      </w:pPr>
      <w:r>
        <w:separator/>
      </w:r>
    </w:p>
  </w:footnote>
  <w:footnote w:type="continuationSeparator" w:id="0">
    <w:p w:rsidR="00CE273E" w:rsidRDefault="00CE273E" w:rsidP="00CE27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703594"/>
      <w:docPartObj>
        <w:docPartGallery w:val="Page Numbers (Top of Page)"/>
        <w:docPartUnique/>
      </w:docPartObj>
    </w:sdtPr>
    <w:sdtEndPr>
      <w:rPr>
        <w:rFonts w:ascii="Times New Roman" w:hAnsi="Times New Roman" w:cs="Times New Roman"/>
        <w:sz w:val="24"/>
        <w:szCs w:val="24"/>
      </w:rPr>
    </w:sdtEndPr>
    <w:sdtContent>
      <w:p w:rsidR="00CE273E" w:rsidRDefault="00CF061C">
        <w:pPr>
          <w:pStyle w:val="a3"/>
          <w:jc w:val="center"/>
        </w:pPr>
        <w:r w:rsidRPr="00CE273E">
          <w:rPr>
            <w:rFonts w:ascii="Times New Roman" w:hAnsi="Times New Roman" w:cs="Times New Roman"/>
            <w:sz w:val="24"/>
            <w:szCs w:val="24"/>
          </w:rPr>
          <w:fldChar w:fldCharType="begin"/>
        </w:r>
        <w:r w:rsidR="00CE273E" w:rsidRPr="00CE273E">
          <w:rPr>
            <w:rFonts w:ascii="Times New Roman" w:hAnsi="Times New Roman" w:cs="Times New Roman"/>
            <w:sz w:val="24"/>
            <w:szCs w:val="24"/>
          </w:rPr>
          <w:instrText xml:space="preserve"> PAGE   \* MERGEFORMAT </w:instrText>
        </w:r>
        <w:r w:rsidRPr="00CE273E">
          <w:rPr>
            <w:rFonts w:ascii="Times New Roman" w:hAnsi="Times New Roman" w:cs="Times New Roman"/>
            <w:sz w:val="24"/>
            <w:szCs w:val="24"/>
          </w:rPr>
          <w:fldChar w:fldCharType="separate"/>
        </w:r>
        <w:r w:rsidR="007A3F1E">
          <w:rPr>
            <w:rFonts w:ascii="Times New Roman" w:hAnsi="Times New Roman" w:cs="Times New Roman"/>
            <w:noProof/>
            <w:sz w:val="24"/>
            <w:szCs w:val="24"/>
          </w:rPr>
          <w:t>5</w:t>
        </w:r>
        <w:r w:rsidRPr="00CE273E">
          <w:rPr>
            <w:rFonts w:ascii="Times New Roman" w:hAnsi="Times New Roman" w:cs="Times New Roman"/>
            <w:sz w:val="24"/>
            <w:szCs w:val="24"/>
          </w:rPr>
          <w:fldChar w:fldCharType="end"/>
        </w:r>
      </w:p>
    </w:sdtContent>
  </w:sdt>
  <w:p w:rsidR="00CE273E" w:rsidRDefault="00CE273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87BA3"/>
    <w:rsid w:val="00000A54"/>
    <w:rsid w:val="0000395D"/>
    <w:rsid w:val="000050AE"/>
    <w:rsid w:val="00005191"/>
    <w:rsid w:val="000078E1"/>
    <w:rsid w:val="00011269"/>
    <w:rsid w:val="0001164F"/>
    <w:rsid w:val="00011F7A"/>
    <w:rsid w:val="00012539"/>
    <w:rsid w:val="00012829"/>
    <w:rsid w:val="00013FC5"/>
    <w:rsid w:val="000208CE"/>
    <w:rsid w:val="000218EF"/>
    <w:rsid w:val="00022C31"/>
    <w:rsid w:val="00023F77"/>
    <w:rsid w:val="00025E66"/>
    <w:rsid w:val="00026EBC"/>
    <w:rsid w:val="000361B2"/>
    <w:rsid w:val="00042D38"/>
    <w:rsid w:val="00045B22"/>
    <w:rsid w:val="00050C40"/>
    <w:rsid w:val="00051C13"/>
    <w:rsid w:val="000538FE"/>
    <w:rsid w:val="00053AC4"/>
    <w:rsid w:val="00054072"/>
    <w:rsid w:val="0005505F"/>
    <w:rsid w:val="00055976"/>
    <w:rsid w:val="00061B79"/>
    <w:rsid w:val="0006387C"/>
    <w:rsid w:val="00063FEF"/>
    <w:rsid w:val="000652EF"/>
    <w:rsid w:val="000656CF"/>
    <w:rsid w:val="00066A16"/>
    <w:rsid w:val="00066FFB"/>
    <w:rsid w:val="000701F8"/>
    <w:rsid w:val="00075376"/>
    <w:rsid w:val="00076ED3"/>
    <w:rsid w:val="000777BD"/>
    <w:rsid w:val="0007780F"/>
    <w:rsid w:val="00081D14"/>
    <w:rsid w:val="000867F6"/>
    <w:rsid w:val="00087B85"/>
    <w:rsid w:val="00090E22"/>
    <w:rsid w:val="000919C9"/>
    <w:rsid w:val="00091F30"/>
    <w:rsid w:val="00093E50"/>
    <w:rsid w:val="0009528D"/>
    <w:rsid w:val="000963BA"/>
    <w:rsid w:val="000A1062"/>
    <w:rsid w:val="000A1217"/>
    <w:rsid w:val="000A1AF1"/>
    <w:rsid w:val="000A1F7F"/>
    <w:rsid w:val="000A285C"/>
    <w:rsid w:val="000A789B"/>
    <w:rsid w:val="000B25A3"/>
    <w:rsid w:val="000B2C38"/>
    <w:rsid w:val="000B354D"/>
    <w:rsid w:val="000B6672"/>
    <w:rsid w:val="000B76B4"/>
    <w:rsid w:val="000C0BC3"/>
    <w:rsid w:val="000C2F1D"/>
    <w:rsid w:val="000C5B0C"/>
    <w:rsid w:val="000C6778"/>
    <w:rsid w:val="000D0418"/>
    <w:rsid w:val="000D1BBD"/>
    <w:rsid w:val="000D1CBD"/>
    <w:rsid w:val="000D23C5"/>
    <w:rsid w:val="000D5B85"/>
    <w:rsid w:val="000D7DC5"/>
    <w:rsid w:val="000E05DD"/>
    <w:rsid w:val="000E0935"/>
    <w:rsid w:val="000E3656"/>
    <w:rsid w:val="000E3773"/>
    <w:rsid w:val="000E3887"/>
    <w:rsid w:val="000F3D24"/>
    <w:rsid w:val="000F48FA"/>
    <w:rsid w:val="000F5617"/>
    <w:rsid w:val="000F618C"/>
    <w:rsid w:val="000F6BB5"/>
    <w:rsid w:val="000F79C8"/>
    <w:rsid w:val="0010572F"/>
    <w:rsid w:val="00110EFB"/>
    <w:rsid w:val="001121A6"/>
    <w:rsid w:val="001139B7"/>
    <w:rsid w:val="0011666F"/>
    <w:rsid w:val="00122BDD"/>
    <w:rsid w:val="00122C73"/>
    <w:rsid w:val="00123A34"/>
    <w:rsid w:val="00124A1E"/>
    <w:rsid w:val="00124CB1"/>
    <w:rsid w:val="001250D6"/>
    <w:rsid w:val="001264AF"/>
    <w:rsid w:val="0012673D"/>
    <w:rsid w:val="00130943"/>
    <w:rsid w:val="0013361E"/>
    <w:rsid w:val="00134D8C"/>
    <w:rsid w:val="0013643B"/>
    <w:rsid w:val="001365D3"/>
    <w:rsid w:val="00140450"/>
    <w:rsid w:val="00140B46"/>
    <w:rsid w:val="00141C39"/>
    <w:rsid w:val="00142177"/>
    <w:rsid w:val="0014309E"/>
    <w:rsid w:val="0014330A"/>
    <w:rsid w:val="0014413F"/>
    <w:rsid w:val="001448FD"/>
    <w:rsid w:val="00146E5A"/>
    <w:rsid w:val="00147067"/>
    <w:rsid w:val="001471F4"/>
    <w:rsid w:val="001478D3"/>
    <w:rsid w:val="001507E5"/>
    <w:rsid w:val="00151BA3"/>
    <w:rsid w:val="00152740"/>
    <w:rsid w:val="00152C54"/>
    <w:rsid w:val="00153C2A"/>
    <w:rsid w:val="00155DB4"/>
    <w:rsid w:val="0016056F"/>
    <w:rsid w:val="00160762"/>
    <w:rsid w:val="00164325"/>
    <w:rsid w:val="00164F75"/>
    <w:rsid w:val="001650A5"/>
    <w:rsid w:val="00165802"/>
    <w:rsid w:val="00170F09"/>
    <w:rsid w:val="0017432D"/>
    <w:rsid w:val="001779EA"/>
    <w:rsid w:val="00177E72"/>
    <w:rsid w:val="00180518"/>
    <w:rsid w:val="00186C7F"/>
    <w:rsid w:val="00192BD1"/>
    <w:rsid w:val="00192D0B"/>
    <w:rsid w:val="001931C6"/>
    <w:rsid w:val="001931DD"/>
    <w:rsid w:val="00193381"/>
    <w:rsid w:val="00193532"/>
    <w:rsid w:val="001941D6"/>
    <w:rsid w:val="001943BF"/>
    <w:rsid w:val="001A10AB"/>
    <w:rsid w:val="001A21FC"/>
    <w:rsid w:val="001A2348"/>
    <w:rsid w:val="001A48CB"/>
    <w:rsid w:val="001A77EA"/>
    <w:rsid w:val="001B0E50"/>
    <w:rsid w:val="001B3BDB"/>
    <w:rsid w:val="001C0B7C"/>
    <w:rsid w:val="001C36BA"/>
    <w:rsid w:val="001D0240"/>
    <w:rsid w:val="001D0A8D"/>
    <w:rsid w:val="001D183B"/>
    <w:rsid w:val="001D4940"/>
    <w:rsid w:val="001D7119"/>
    <w:rsid w:val="001D75D7"/>
    <w:rsid w:val="001E0386"/>
    <w:rsid w:val="001E3A71"/>
    <w:rsid w:val="001E4C50"/>
    <w:rsid w:val="001E5927"/>
    <w:rsid w:val="001E5CBA"/>
    <w:rsid w:val="001E6A67"/>
    <w:rsid w:val="001F60C7"/>
    <w:rsid w:val="00210442"/>
    <w:rsid w:val="002122E2"/>
    <w:rsid w:val="0021269E"/>
    <w:rsid w:val="00212E17"/>
    <w:rsid w:val="002163D8"/>
    <w:rsid w:val="00222F07"/>
    <w:rsid w:val="002260C9"/>
    <w:rsid w:val="0022636D"/>
    <w:rsid w:val="00231672"/>
    <w:rsid w:val="00234C13"/>
    <w:rsid w:val="00235A87"/>
    <w:rsid w:val="0024066D"/>
    <w:rsid w:val="00241E98"/>
    <w:rsid w:val="002440B2"/>
    <w:rsid w:val="002458D9"/>
    <w:rsid w:val="00251589"/>
    <w:rsid w:val="00252CE8"/>
    <w:rsid w:val="00253D29"/>
    <w:rsid w:val="00253FF9"/>
    <w:rsid w:val="00255FEB"/>
    <w:rsid w:val="0025625C"/>
    <w:rsid w:val="00257669"/>
    <w:rsid w:val="00257A88"/>
    <w:rsid w:val="00261581"/>
    <w:rsid w:val="00262E58"/>
    <w:rsid w:val="00265815"/>
    <w:rsid w:val="00265BEC"/>
    <w:rsid w:val="002667F5"/>
    <w:rsid w:val="00267B8B"/>
    <w:rsid w:val="00267F50"/>
    <w:rsid w:val="002716DD"/>
    <w:rsid w:val="00271872"/>
    <w:rsid w:val="00272C70"/>
    <w:rsid w:val="00274561"/>
    <w:rsid w:val="00276EDB"/>
    <w:rsid w:val="00277B2F"/>
    <w:rsid w:val="00277E7D"/>
    <w:rsid w:val="002801EB"/>
    <w:rsid w:val="00282392"/>
    <w:rsid w:val="002837CF"/>
    <w:rsid w:val="0028683B"/>
    <w:rsid w:val="00287BA3"/>
    <w:rsid w:val="002911BB"/>
    <w:rsid w:val="002916EE"/>
    <w:rsid w:val="00295836"/>
    <w:rsid w:val="00296143"/>
    <w:rsid w:val="00297711"/>
    <w:rsid w:val="002A0230"/>
    <w:rsid w:val="002A1D76"/>
    <w:rsid w:val="002A1FD7"/>
    <w:rsid w:val="002A22A8"/>
    <w:rsid w:val="002A4CB9"/>
    <w:rsid w:val="002A54AC"/>
    <w:rsid w:val="002A7679"/>
    <w:rsid w:val="002B16DC"/>
    <w:rsid w:val="002B1768"/>
    <w:rsid w:val="002B1BBE"/>
    <w:rsid w:val="002B1DD7"/>
    <w:rsid w:val="002B1FF2"/>
    <w:rsid w:val="002B2C4A"/>
    <w:rsid w:val="002B399A"/>
    <w:rsid w:val="002B3A2F"/>
    <w:rsid w:val="002B6110"/>
    <w:rsid w:val="002B6B14"/>
    <w:rsid w:val="002C0041"/>
    <w:rsid w:val="002C1856"/>
    <w:rsid w:val="002C1CDF"/>
    <w:rsid w:val="002C31F7"/>
    <w:rsid w:val="002C4985"/>
    <w:rsid w:val="002C4C95"/>
    <w:rsid w:val="002C7B87"/>
    <w:rsid w:val="002D1D31"/>
    <w:rsid w:val="002D2E7B"/>
    <w:rsid w:val="002D3125"/>
    <w:rsid w:val="002D3223"/>
    <w:rsid w:val="002E14C2"/>
    <w:rsid w:val="002E63D4"/>
    <w:rsid w:val="002E63F3"/>
    <w:rsid w:val="002F3FB3"/>
    <w:rsid w:val="002F5441"/>
    <w:rsid w:val="003010B7"/>
    <w:rsid w:val="003063AC"/>
    <w:rsid w:val="00307988"/>
    <w:rsid w:val="003104BE"/>
    <w:rsid w:val="00310E25"/>
    <w:rsid w:val="0031198E"/>
    <w:rsid w:val="00313DB1"/>
    <w:rsid w:val="00315D2D"/>
    <w:rsid w:val="003169D6"/>
    <w:rsid w:val="003201A8"/>
    <w:rsid w:val="00323F20"/>
    <w:rsid w:val="003259BE"/>
    <w:rsid w:val="00326490"/>
    <w:rsid w:val="00326AE4"/>
    <w:rsid w:val="00326D5F"/>
    <w:rsid w:val="0032745D"/>
    <w:rsid w:val="00327DAC"/>
    <w:rsid w:val="00330470"/>
    <w:rsid w:val="003316DC"/>
    <w:rsid w:val="003342E4"/>
    <w:rsid w:val="00334719"/>
    <w:rsid w:val="00335B36"/>
    <w:rsid w:val="00336482"/>
    <w:rsid w:val="003430B3"/>
    <w:rsid w:val="00343E61"/>
    <w:rsid w:val="003458BC"/>
    <w:rsid w:val="003504CD"/>
    <w:rsid w:val="00350D95"/>
    <w:rsid w:val="0035476A"/>
    <w:rsid w:val="0035550B"/>
    <w:rsid w:val="00355728"/>
    <w:rsid w:val="00356080"/>
    <w:rsid w:val="00361635"/>
    <w:rsid w:val="0036187D"/>
    <w:rsid w:val="0036309C"/>
    <w:rsid w:val="003659D1"/>
    <w:rsid w:val="0037012D"/>
    <w:rsid w:val="00371C39"/>
    <w:rsid w:val="00381CCB"/>
    <w:rsid w:val="003824AC"/>
    <w:rsid w:val="00383F58"/>
    <w:rsid w:val="00386817"/>
    <w:rsid w:val="0038713E"/>
    <w:rsid w:val="00387F41"/>
    <w:rsid w:val="003901E2"/>
    <w:rsid w:val="00394DB2"/>
    <w:rsid w:val="00394FA0"/>
    <w:rsid w:val="00397872"/>
    <w:rsid w:val="003A011A"/>
    <w:rsid w:val="003A2DA8"/>
    <w:rsid w:val="003A48F4"/>
    <w:rsid w:val="003A6B14"/>
    <w:rsid w:val="003A6BCA"/>
    <w:rsid w:val="003B247D"/>
    <w:rsid w:val="003C029F"/>
    <w:rsid w:val="003C1E30"/>
    <w:rsid w:val="003C2581"/>
    <w:rsid w:val="003C3222"/>
    <w:rsid w:val="003C6904"/>
    <w:rsid w:val="003C7EC8"/>
    <w:rsid w:val="003D1E33"/>
    <w:rsid w:val="003D546B"/>
    <w:rsid w:val="003D778F"/>
    <w:rsid w:val="003D7F87"/>
    <w:rsid w:val="003E17D9"/>
    <w:rsid w:val="003E26C1"/>
    <w:rsid w:val="003E2E57"/>
    <w:rsid w:val="003E2EE4"/>
    <w:rsid w:val="003E46E2"/>
    <w:rsid w:val="003E4811"/>
    <w:rsid w:val="003E57C3"/>
    <w:rsid w:val="003F0EAA"/>
    <w:rsid w:val="003F1B51"/>
    <w:rsid w:val="003F4C75"/>
    <w:rsid w:val="003F4F78"/>
    <w:rsid w:val="003F5C63"/>
    <w:rsid w:val="003F73B4"/>
    <w:rsid w:val="004002D7"/>
    <w:rsid w:val="00410049"/>
    <w:rsid w:val="004109C2"/>
    <w:rsid w:val="00411480"/>
    <w:rsid w:val="00414C86"/>
    <w:rsid w:val="004162B5"/>
    <w:rsid w:val="00417926"/>
    <w:rsid w:val="004214BE"/>
    <w:rsid w:val="00422846"/>
    <w:rsid w:val="004246CF"/>
    <w:rsid w:val="00425B6A"/>
    <w:rsid w:val="0042603E"/>
    <w:rsid w:val="004307F1"/>
    <w:rsid w:val="004347A5"/>
    <w:rsid w:val="004349DD"/>
    <w:rsid w:val="00437AA3"/>
    <w:rsid w:val="004402CC"/>
    <w:rsid w:val="00440EC4"/>
    <w:rsid w:val="00442F2D"/>
    <w:rsid w:val="004454E1"/>
    <w:rsid w:val="00445678"/>
    <w:rsid w:val="00447641"/>
    <w:rsid w:val="004516D1"/>
    <w:rsid w:val="004523D9"/>
    <w:rsid w:val="00454C50"/>
    <w:rsid w:val="00457CF8"/>
    <w:rsid w:val="00457F9D"/>
    <w:rsid w:val="00463D05"/>
    <w:rsid w:val="004644EF"/>
    <w:rsid w:val="00467DC3"/>
    <w:rsid w:val="004729D5"/>
    <w:rsid w:val="0047652E"/>
    <w:rsid w:val="00480754"/>
    <w:rsid w:val="00481C87"/>
    <w:rsid w:val="0048203C"/>
    <w:rsid w:val="004820EA"/>
    <w:rsid w:val="00483A22"/>
    <w:rsid w:val="004904D4"/>
    <w:rsid w:val="004914EA"/>
    <w:rsid w:val="0049328E"/>
    <w:rsid w:val="00494584"/>
    <w:rsid w:val="004947D9"/>
    <w:rsid w:val="00494BE5"/>
    <w:rsid w:val="00496A3D"/>
    <w:rsid w:val="004A0D51"/>
    <w:rsid w:val="004A1B0D"/>
    <w:rsid w:val="004A4BF4"/>
    <w:rsid w:val="004A53F3"/>
    <w:rsid w:val="004A5630"/>
    <w:rsid w:val="004A5FFA"/>
    <w:rsid w:val="004A7475"/>
    <w:rsid w:val="004B02A4"/>
    <w:rsid w:val="004B1822"/>
    <w:rsid w:val="004B5F3E"/>
    <w:rsid w:val="004B73A2"/>
    <w:rsid w:val="004B7793"/>
    <w:rsid w:val="004B7E19"/>
    <w:rsid w:val="004C2AC0"/>
    <w:rsid w:val="004C47AC"/>
    <w:rsid w:val="004C53F8"/>
    <w:rsid w:val="004C673E"/>
    <w:rsid w:val="004D3E90"/>
    <w:rsid w:val="004D5CF3"/>
    <w:rsid w:val="004E018B"/>
    <w:rsid w:val="004E1B03"/>
    <w:rsid w:val="004F01E7"/>
    <w:rsid w:val="004F16E7"/>
    <w:rsid w:val="004F4870"/>
    <w:rsid w:val="004F70DE"/>
    <w:rsid w:val="0050405F"/>
    <w:rsid w:val="00504708"/>
    <w:rsid w:val="00506591"/>
    <w:rsid w:val="00512C8B"/>
    <w:rsid w:val="00520A37"/>
    <w:rsid w:val="005251F9"/>
    <w:rsid w:val="00525F32"/>
    <w:rsid w:val="00526237"/>
    <w:rsid w:val="00526430"/>
    <w:rsid w:val="00531E41"/>
    <w:rsid w:val="00532618"/>
    <w:rsid w:val="0053740A"/>
    <w:rsid w:val="00541825"/>
    <w:rsid w:val="00543075"/>
    <w:rsid w:val="0054387A"/>
    <w:rsid w:val="005445EA"/>
    <w:rsid w:val="0054599C"/>
    <w:rsid w:val="00545A6A"/>
    <w:rsid w:val="005511A4"/>
    <w:rsid w:val="005511C5"/>
    <w:rsid w:val="00551304"/>
    <w:rsid w:val="005529EC"/>
    <w:rsid w:val="00553250"/>
    <w:rsid w:val="00553630"/>
    <w:rsid w:val="00554161"/>
    <w:rsid w:val="00555A65"/>
    <w:rsid w:val="00563595"/>
    <w:rsid w:val="00564B36"/>
    <w:rsid w:val="00564FE2"/>
    <w:rsid w:val="00565805"/>
    <w:rsid w:val="00565943"/>
    <w:rsid w:val="00565C0F"/>
    <w:rsid w:val="00566598"/>
    <w:rsid w:val="00566DBA"/>
    <w:rsid w:val="005729C6"/>
    <w:rsid w:val="00573163"/>
    <w:rsid w:val="00582866"/>
    <w:rsid w:val="00583632"/>
    <w:rsid w:val="00583B19"/>
    <w:rsid w:val="00585D86"/>
    <w:rsid w:val="00587251"/>
    <w:rsid w:val="005902D2"/>
    <w:rsid w:val="005903C0"/>
    <w:rsid w:val="00590921"/>
    <w:rsid w:val="00592820"/>
    <w:rsid w:val="00594660"/>
    <w:rsid w:val="005947A2"/>
    <w:rsid w:val="00595A5F"/>
    <w:rsid w:val="00595FD8"/>
    <w:rsid w:val="005961C2"/>
    <w:rsid w:val="00597217"/>
    <w:rsid w:val="00597349"/>
    <w:rsid w:val="005A07DB"/>
    <w:rsid w:val="005A2373"/>
    <w:rsid w:val="005A3F4C"/>
    <w:rsid w:val="005B2EEE"/>
    <w:rsid w:val="005B39C4"/>
    <w:rsid w:val="005B3BB6"/>
    <w:rsid w:val="005B3F1D"/>
    <w:rsid w:val="005B5677"/>
    <w:rsid w:val="005B6777"/>
    <w:rsid w:val="005C02AF"/>
    <w:rsid w:val="005C6092"/>
    <w:rsid w:val="005D1D60"/>
    <w:rsid w:val="005D5507"/>
    <w:rsid w:val="005D657C"/>
    <w:rsid w:val="005E01D1"/>
    <w:rsid w:val="005E0FA4"/>
    <w:rsid w:val="005E4D0F"/>
    <w:rsid w:val="005E5210"/>
    <w:rsid w:val="005E596B"/>
    <w:rsid w:val="005E62AC"/>
    <w:rsid w:val="005E6698"/>
    <w:rsid w:val="005E7EA2"/>
    <w:rsid w:val="005F1F0B"/>
    <w:rsid w:val="005F4A8E"/>
    <w:rsid w:val="005F504B"/>
    <w:rsid w:val="005F76AD"/>
    <w:rsid w:val="00601F93"/>
    <w:rsid w:val="00605E85"/>
    <w:rsid w:val="006068A8"/>
    <w:rsid w:val="00611406"/>
    <w:rsid w:val="006114D2"/>
    <w:rsid w:val="00611EBD"/>
    <w:rsid w:val="00612CBE"/>
    <w:rsid w:val="00613695"/>
    <w:rsid w:val="00614596"/>
    <w:rsid w:val="00615A93"/>
    <w:rsid w:val="006166D6"/>
    <w:rsid w:val="00620962"/>
    <w:rsid w:val="00624CC4"/>
    <w:rsid w:val="0063206C"/>
    <w:rsid w:val="00632EBE"/>
    <w:rsid w:val="0063480F"/>
    <w:rsid w:val="00634921"/>
    <w:rsid w:val="00641317"/>
    <w:rsid w:val="00642A3D"/>
    <w:rsid w:val="0064457B"/>
    <w:rsid w:val="00644A2F"/>
    <w:rsid w:val="00644ECB"/>
    <w:rsid w:val="00644F9D"/>
    <w:rsid w:val="006469B1"/>
    <w:rsid w:val="00651BAB"/>
    <w:rsid w:val="00652643"/>
    <w:rsid w:val="0065429C"/>
    <w:rsid w:val="0065589F"/>
    <w:rsid w:val="00655B38"/>
    <w:rsid w:val="0065655E"/>
    <w:rsid w:val="006565FE"/>
    <w:rsid w:val="006574CE"/>
    <w:rsid w:val="00665C13"/>
    <w:rsid w:val="006770DA"/>
    <w:rsid w:val="00682C87"/>
    <w:rsid w:val="006844E6"/>
    <w:rsid w:val="00684DEC"/>
    <w:rsid w:val="006861CA"/>
    <w:rsid w:val="006870DC"/>
    <w:rsid w:val="00687F87"/>
    <w:rsid w:val="006932AA"/>
    <w:rsid w:val="00695DD0"/>
    <w:rsid w:val="00697FB4"/>
    <w:rsid w:val="006A0CF2"/>
    <w:rsid w:val="006A20C6"/>
    <w:rsid w:val="006A3996"/>
    <w:rsid w:val="006A5679"/>
    <w:rsid w:val="006A5E67"/>
    <w:rsid w:val="006A7B10"/>
    <w:rsid w:val="006B0B4A"/>
    <w:rsid w:val="006B1DF6"/>
    <w:rsid w:val="006B2DAA"/>
    <w:rsid w:val="006B3143"/>
    <w:rsid w:val="006B6A31"/>
    <w:rsid w:val="006C459F"/>
    <w:rsid w:val="006C56B5"/>
    <w:rsid w:val="006C5E2A"/>
    <w:rsid w:val="006D09C3"/>
    <w:rsid w:val="006D0F77"/>
    <w:rsid w:val="006D1161"/>
    <w:rsid w:val="006D6EEE"/>
    <w:rsid w:val="006E0AD6"/>
    <w:rsid w:val="006E1E02"/>
    <w:rsid w:val="006E271F"/>
    <w:rsid w:val="006E561C"/>
    <w:rsid w:val="006F03BA"/>
    <w:rsid w:val="006F0CF4"/>
    <w:rsid w:val="006F12A9"/>
    <w:rsid w:val="006F6B0D"/>
    <w:rsid w:val="006F76B7"/>
    <w:rsid w:val="007102EA"/>
    <w:rsid w:val="00710C5C"/>
    <w:rsid w:val="007123E6"/>
    <w:rsid w:val="00712635"/>
    <w:rsid w:val="0071484C"/>
    <w:rsid w:val="00716F22"/>
    <w:rsid w:val="007178B4"/>
    <w:rsid w:val="00721140"/>
    <w:rsid w:val="0072482E"/>
    <w:rsid w:val="0072556B"/>
    <w:rsid w:val="00726D11"/>
    <w:rsid w:val="00730538"/>
    <w:rsid w:val="00730FFF"/>
    <w:rsid w:val="00731963"/>
    <w:rsid w:val="007335B5"/>
    <w:rsid w:val="00733BCB"/>
    <w:rsid w:val="00737706"/>
    <w:rsid w:val="00743B7C"/>
    <w:rsid w:val="00744060"/>
    <w:rsid w:val="0074490D"/>
    <w:rsid w:val="00744D9F"/>
    <w:rsid w:val="00745E01"/>
    <w:rsid w:val="00745E3E"/>
    <w:rsid w:val="00746080"/>
    <w:rsid w:val="00751135"/>
    <w:rsid w:val="00754760"/>
    <w:rsid w:val="00755A78"/>
    <w:rsid w:val="00755E58"/>
    <w:rsid w:val="00756FFA"/>
    <w:rsid w:val="007578AE"/>
    <w:rsid w:val="0076086A"/>
    <w:rsid w:val="00762F2B"/>
    <w:rsid w:val="00762FA8"/>
    <w:rsid w:val="00764F3D"/>
    <w:rsid w:val="00765155"/>
    <w:rsid w:val="007663B1"/>
    <w:rsid w:val="007709E1"/>
    <w:rsid w:val="00771616"/>
    <w:rsid w:val="007716C3"/>
    <w:rsid w:val="0077722E"/>
    <w:rsid w:val="007777FB"/>
    <w:rsid w:val="0078587A"/>
    <w:rsid w:val="00785D40"/>
    <w:rsid w:val="00786447"/>
    <w:rsid w:val="007900CA"/>
    <w:rsid w:val="0079062B"/>
    <w:rsid w:val="00790B29"/>
    <w:rsid w:val="00795089"/>
    <w:rsid w:val="007970EF"/>
    <w:rsid w:val="00797D3E"/>
    <w:rsid w:val="007A0EF4"/>
    <w:rsid w:val="007A14F8"/>
    <w:rsid w:val="007A26A7"/>
    <w:rsid w:val="007A3F1E"/>
    <w:rsid w:val="007A5A7A"/>
    <w:rsid w:val="007A6A08"/>
    <w:rsid w:val="007B2556"/>
    <w:rsid w:val="007B32DD"/>
    <w:rsid w:val="007B5C93"/>
    <w:rsid w:val="007C0426"/>
    <w:rsid w:val="007C0FD8"/>
    <w:rsid w:val="007C1D4F"/>
    <w:rsid w:val="007C6723"/>
    <w:rsid w:val="007D0D04"/>
    <w:rsid w:val="007D17D2"/>
    <w:rsid w:val="007D3868"/>
    <w:rsid w:val="007D38EB"/>
    <w:rsid w:val="007D6CF8"/>
    <w:rsid w:val="007E194F"/>
    <w:rsid w:val="007E1ADC"/>
    <w:rsid w:val="007E51C2"/>
    <w:rsid w:val="007E5C95"/>
    <w:rsid w:val="007E697C"/>
    <w:rsid w:val="007E6C48"/>
    <w:rsid w:val="007F1AB1"/>
    <w:rsid w:val="007F20D1"/>
    <w:rsid w:val="007F43C2"/>
    <w:rsid w:val="007F79C7"/>
    <w:rsid w:val="008002EA"/>
    <w:rsid w:val="00800762"/>
    <w:rsid w:val="0080252F"/>
    <w:rsid w:val="00802AEB"/>
    <w:rsid w:val="0080479B"/>
    <w:rsid w:val="00805AD7"/>
    <w:rsid w:val="008070D2"/>
    <w:rsid w:val="00810E5A"/>
    <w:rsid w:val="00811BC6"/>
    <w:rsid w:val="00812317"/>
    <w:rsid w:val="00813327"/>
    <w:rsid w:val="00814C35"/>
    <w:rsid w:val="00816643"/>
    <w:rsid w:val="0082013F"/>
    <w:rsid w:val="008201D7"/>
    <w:rsid w:val="008216D1"/>
    <w:rsid w:val="00822736"/>
    <w:rsid w:val="00822B36"/>
    <w:rsid w:val="00825213"/>
    <w:rsid w:val="00825CC2"/>
    <w:rsid w:val="0082655D"/>
    <w:rsid w:val="008307D0"/>
    <w:rsid w:val="00831045"/>
    <w:rsid w:val="00831A5D"/>
    <w:rsid w:val="00831D9B"/>
    <w:rsid w:val="00832CE8"/>
    <w:rsid w:val="00833515"/>
    <w:rsid w:val="00833F31"/>
    <w:rsid w:val="00841686"/>
    <w:rsid w:val="00842D0F"/>
    <w:rsid w:val="00847EE2"/>
    <w:rsid w:val="0085568C"/>
    <w:rsid w:val="00855932"/>
    <w:rsid w:val="00857EF4"/>
    <w:rsid w:val="00863F70"/>
    <w:rsid w:val="008645F1"/>
    <w:rsid w:val="008733A4"/>
    <w:rsid w:val="008736FE"/>
    <w:rsid w:val="00873785"/>
    <w:rsid w:val="00876AEF"/>
    <w:rsid w:val="00876D14"/>
    <w:rsid w:val="00877E64"/>
    <w:rsid w:val="00880FE6"/>
    <w:rsid w:val="00881356"/>
    <w:rsid w:val="008853C1"/>
    <w:rsid w:val="008861EA"/>
    <w:rsid w:val="0088623B"/>
    <w:rsid w:val="00890595"/>
    <w:rsid w:val="0089289E"/>
    <w:rsid w:val="008934E8"/>
    <w:rsid w:val="008955E8"/>
    <w:rsid w:val="00897C44"/>
    <w:rsid w:val="008A21CE"/>
    <w:rsid w:val="008A27A9"/>
    <w:rsid w:val="008A357A"/>
    <w:rsid w:val="008A44E5"/>
    <w:rsid w:val="008A51AA"/>
    <w:rsid w:val="008A6985"/>
    <w:rsid w:val="008A79EE"/>
    <w:rsid w:val="008B0A56"/>
    <w:rsid w:val="008B21D6"/>
    <w:rsid w:val="008B483D"/>
    <w:rsid w:val="008B58BC"/>
    <w:rsid w:val="008B6346"/>
    <w:rsid w:val="008C0433"/>
    <w:rsid w:val="008C057F"/>
    <w:rsid w:val="008C2D20"/>
    <w:rsid w:val="008C534C"/>
    <w:rsid w:val="008C6470"/>
    <w:rsid w:val="008D1BF9"/>
    <w:rsid w:val="008D4BEC"/>
    <w:rsid w:val="008D4D6D"/>
    <w:rsid w:val="008D554D"/>
    <w:rsid w:val="008D58E6"/>
    <w:rsid w:val="008E2892"/>
    <w:rsid w:val="008E2F94"/>
    <w:rsid w:val="008E34A7"/>
    <w:rsid w:val="008E61F8"/>
    <w:rsid w:val="008E6B51"/>
    <w:rsid w:val="008E76C1"/>
    <w:rsid w:val="008F282F"/>
    <w:rsid w:val="008F3506"/>
    <w:rsid w:val="008F3CC4"/>
    <w:rsid w:val="008F4AF6"/>
    <w:rsid w:val="008F4C13"/>
    <w:rsid w:val="008F5020"/>
    <w:rsid w:val="008F5B61"/>
    <w:rsid w:val="008F5FB5"/>
    <w:rsid w:val="009012CB"/>
    <w:rsid w:val="0090282A"/>
    <w:rsid w:val="00902EC7"/>
    <w:rsid w:val="009039A0"/>
    <w:rsid w:val="00904D5B"/>
    <w:rsid w:val="009051FE"/>
    <w:rsid w:val="009105E4"/>
    <w:rsid w:val="00910DCD"/>
    <w:rsid w:val="00914718"/>
    <w:rsid w:val="00915992"/>
    <w:rsid w:val="00915EA7"/>
    <w:rsid w:val="00917509"/>
    <w:rsid w:val="00921C93"/>
    <w:rsid w:val="009226F5"/>
    <w:rsid w:val="00922FC7"/>
    <w:rsid w:val="00927039"/>
    <w:rsid w:val="00931EC5"/>
    <w:rsid w:val="009321CA"/>
    <w:rsid w:val="009323C5"/>
    <w:rsid w:val="00932D7C"/>
    <w:rsid w:val="0093766D"/>
    <w:rsid w:val="00937CA1"/>
    <w:rsid w:val="0094081E"/>
    <w:rsid w:val="00941061"/>
    <w:rsid w:val="0094145B"/>
    <w:rsid w:val="00943FF3"/>
    <w:rsid w:val="00946F1A"/>
    <w:rsid w:val="00947C15"/>
    <w:rsid w:val="00951DD8"/>
    <w:rsid w:val="00954DA6"/>
    <w:rsid w:val="00954E88"/>
    <w:rsid w:val="009560F9"/>
    <w:rsid w:val="00956D2B"/>
    <w:rsid w:val="00957B7B"/>
    <w:rsid w:val="00957FFB"/>
    <w:rsid w:val="009659C6"/>
    <w:rsid w:val="00965C2D"/>
    <w:rsid w:val="0096757F"/>
    <w:rsid w:val="009708B1"/>
    <w:rsid w:val="0097177A"/>
    <w:rsid w:val="00971A26"/>
    <w:rsid w:val="00980B94"/>
    <w:rsid w:val="009825C8"/>
    <w:rsid w:val="009867A8"/>
    <w:rsid w:val="00986D1A"/>
    <w:rsid w:val="009872C0"/>
    <w:rsid w:val="0098758B"/>
    <w:rsid w:val="00987E2E"/>
    <w:rsid w:val="00990FEA"/>
    <w:rsid w:val="00992D85"/>
    <w:rsid w:val="00992ECF"/>
    <w:rsid w:val="009973A7"/>
    <w:rsid w:val="00997D17"/>
    <w:rsid w:val="009A1D16"/>
    <w:rsid w:val="009B39A6"/>
    <w:rsid w:val="009B7F86"/>
    <w:rsid w:val="009C143F"/>
    <w:rsid w:val="009C2657"/>
    <w:rsid w:val="009C28B2"/>
    <w:rsid w:val="009C7863"/>
    <w:rsid w:val="009D1163"/>
    <w:rsid w:val="009D2811"/>
    <w:rsid w:val="009D3090"/>
    <w:rsid w:val="009E297D"/>
    <w:rsid w:val="009E4289"/>
    <w:rsid w:val="009E4AB6"/>
    <w:rsid w:val="009E4C14"/>
    <w:rsid w:val="009E4EDC"/>
    <w:rsid w:val="009F0957"/>
    <w:rsid w:val="009F25A4"/>
    <w:rsid w:val="009F54E5"/>
    <w:rsid w:val="009F6397"/>
    <w:rsid w:val="009F7F72"/>
    <w:rsid w:val="00A02AFB"/>
    <w:rsid w:val="00A042D3"/>
    <w:rsid w:val="00A05B5E"/>
    <w:rsid w:val="00A10E30"/>
    <w:rsid w:val="00A11952"/>
    <w:rsid w:val="00A11CBF"/>
    <w:rsid w:val="00A1638B"/>
    <w:rsid w:val="00A213EE"/>
    <w:rsid w:val="00A2151B"/>
    <w:rsid w:val="00A2159A"/>
    <w:rsid w:val="00A25723"/>
    <w:rsid w:val="00A30BC3"/>
    <w:rsid w:val="00A41028"/>
    <w:rsid w:val="00A41233"/>
    <w:rsid w:val="00A4206B"/>
    <w:rsid w:val="00A45F5F"/>
    <w:rsid w:val="00A5058F"/>
    <w:rsid w:val="00A517D4"/>
    <w:rsid w:val="00A524F1"/>
    <w:rsid w:val="00A52DA7"/>
    <w:rsid w:val="00A53568"/>
    <w:rsid w:val="00A605DE"/>
    <w:rsid w:val="00A642BE"/>
    <w:rsid w:val="00A67426"/>
    <w:rsid w:val="00A7021B"/>
    <w:rsid w:val="00A71EDE"/>
    <w:rsid w:val="00A77C63"/>
    <w:rsid w:val="00A810DF"/>
    <w:rsid w:val="00A84EC0"/>
    <w:rsid w:val="00A851EE"/>
    <w:rsid w:val="00A85C53"/>
    <w:rsid w:val="00A85EE2"/>
    <w:rsid w:val="00A9262D"/>
    <w:rsid w:val="00A95AEE"/>
    <w:rsid w:val="00A9640C"/>
    <w:rsid w:val="00A96C72"/>
    <w:rsid w:val="00AA08AE"/>
    <w:rsid w:val="00AA08BC"/>
    <w:rsid w:val="00AA20F4"/>
    <w:rsid w:val="00AA28B3"/>
    <w:rsid w:val="00AA446A"/>
    <w:rsid w:val="00AB3B6D"/>
    <w:rsid w:val="00AB62D8"/>
    <w:rsid w:val="00AC4E08"/>
    <w:rsid w:val="00AC5161"/>
    <w:rsid w:val="00AC616E"/>
    <w:rsid w:val="00AD0B7D"/>
    <w:rsid w:val="00AD15BE"/>
    <w:rsid w:val="00AD27E8"/>
    <w:rsid w:val="00AD7F90"/>
    <w:rsid w:val="00AE57E4"/>
    <w:rsid w:val="00AE66C2"/>
    <w:rsid w:val="00AE695A"/>
    <w:rsid w:val="00AF023A"/>
    <w:rsid w:val="00AF5155"/>
    <w:rsid w:val="00AF73FE"/>
    <w:rsid w:val="00B010DB"/>
    <w:rsid w:val="00B0371F"/>
    <w:rsid w:val="00B06A2C"/>
    <w:rsid w:val="00B104E7"/>
    <w:rsid w:val="00B117A3"/>
    <w:rsid w:val="00B134B8"/>
    <w:rsid w:val="00B14C33"/>
    <w:rsid w:val="00B17601"/>
    <w:rsid w:val="00B17F4D"/>
    <w:rsid w:val="00B21926"/>
    <w:rsid w:val="00B24409"/>
    <w:rsid w:val="00B246DF"/>
    <w:rsid w:val="00B247C1"/>
    <w:rsid w:val="00B25922"/>
    <w:rsid w:val="00B2644E"/>
    <w:rsid w:val="00B27B38"/>
    <w:rsid w:val="00B30E13"/>
    <w:rsid w:val="00B31B5F"/>
    <w:rsid w:val="00B34B30"/>
    <w:rsid w:val="00B36BE8"/>
    <w:rsid w:val="00B4038C"/>
    <w:rsid w:val="00B4321B"/>
    <w:rsid w:val="00B4469C"/>
    <w:rsid w:val="00B4469D"/>
    <w:rsid w:val="00B450AE"/>
    <w:rsid w:val="00B45688"/>
    <w:rsid w:val="00B45B30"/>
    <w:rsid w:val="00B45D8C"/>
    <w:rsid w:val="00B52B3F"/>
    <w:rsid w:val="00B54979"/>
    <w:rsid w:val="00B62F6D"/>
    <w:rsid w:val="00B72BC2"/>
    <w:rsid w:val="00B74AEE"/>
    <w:rsid w:val="00B75B03"/>
    <w:rsid w:val="00B7683B"/>
    <w:rsid w:val="00B77201"/>
    <w:rsid w:val="00B82070"/>
    <w:rsid w:val="00B83D1B"/>
    <w:rsid w:val="00B84C98"/>
    <w:rsid w:val="00B84DAD"/>
    <w:rsid w:val="00B86899"/>
    <w:rsid w:val="00B86A75"/>
    <w:rsid w:val="00B87974"/>
    <w:rsid w:val="00B92456"/>
    <w:rsid w:val="00B94612"/>
    <w:rsid w:val="00B97A52"/>
    <w:rsid w:val="00BA1D28"/>
    <w:rsid w:val="00BA24AC"/>
    <w:rsid w:val="00BA2526"/>
    <w:rsid w:val="00BA3F06"/>
    <w:rsid w:val="00BB298C"/>
    <w:rsid w:val="00BB6767"/>
    <w:rsid w:val="00BC0D2E"/>
    <w:rsid w:val="00BC1F73"/>
    <w:rsid w:val="00BC5F7B"/>
    <w:rsid w:val="00BD2958"/>
    <w:rsid w:val="00BD3685"/>
    <w:rsid w:val="00BD403F"/>
    <w:rsid w:val="00BD4295"/>
    <w:rsid w:val="00BD48F2"/>
    <w:rsid w:val="00BD5CAF"/>
    <w:rsid w:val="00BD6559"/>
    <w:rsid w:val="00BE0257"/>
    <w:rsid w:val="00BE144C"/>
    <w:rsid w:val="00BF0146"/>
    <w:rsid w:val="00BF0AE6"/>
    <w:rsid w:val="00BF0E83"/>
    <w:rsid w:val="00BF48A2"/>
    <w:rsid w:val="00C01043"/>
    <w:rsid w:val="00C0173B"/>
    <w:rsid w:val="00C02FDF"/>
    <w:rsid w:val="00C04F23"/>
    <w:rsid w:val="00C1078B"/>
    <w:rsid w:val="00C10A47"/>
    <w:rsid w:val="00C112B1"/>
    <w:rsid w:val="00C1196F"/>
    <w:rsid w:val="00C12E93"/>
    <w:rsid w:val="00C132C7"/>
    <w:rsid w:val="00C14740"/>
    <w:rsid w:val="00C15CC7"/>
    <w:rsid w:val="00C1657C"/>
    <w:rsid w:val="00C21B19"/>
    <w:rsid w:val="00C22C2B"/>
    <w:rsid w:val="00C2590E"/>
    <w:rsid w:val="00C26267"/>
    <w:rsid w:val="00C33748"/>
    <w:rsid w:val="00C34697"/>
    <w:rsid w:val="00C40FDC"/>
    <w:rsid w:val="00C45D6F"/>
    <w:rsid w:val="00C46259"/>
    <w:rsid w:val="00C46866"/>
    <w:rsid w:val="00C50CE7"/>
    <w:rsid w:val="00C50E50"/>
    <w:rsid w:val="00C52B09"/>
    <w:rsid w:val="00C52F82"/>
    <w:rsid w:val="00C54E1B"/>
    <w:rsid w:val="00C57729"/>
    <w:rsid w:val="00C57AB3"/>
    <w:rsid w:val="00C61B0E"/>
    <w:rsid w:val="00C645D7"/>
    <w:rsid w:val="00C6475A"/>
    <w:rsid w:val="00C65ADE"/>
    <w:rsid w:val="00C6613C"/>
    <w:rsid w:val="00C663A1"/>
    <w:rsid w:val="00C668B3"/>
    <w:rsid w:val="00C6699B"/>
    <w:rsid w:val="00C66E3F"/>
    <w:rsid w:val="00C67468"/>
    <w:rsid w:val="00C73200"/>
    <w:rsid w:val="00C733BC"/>
    <w:rsid w:val="00C7371B"/>
    <w:rsid w:val="00C73B7D"/>
    <w:rsid w:val="00C80710"/>
    <w:rsid w:val="00C810C2"/>
    <w:rsid w:val="00C81F77"/>
    <w:rsid w:val="00C830BA"/>
    <w:rsid w:val="00C84A14"/>
    <w:rsid w:val="00C85A0C"/>
    <w:rsid w:val="00C85C1E"/>
    <w:rsid w:val="00C875A3"/>
    <w:rsid w:val="00C87C8A"/>
    <w:rsid w:val="00C91149"/>
    <w:rsid w:val="00C91A21"/>
    <w:rsid w:val="00C94151"/>
    <w:rsid w:val="00C942FB"/>
    <w:rsid w:val="00C94628"/>
    <w:rsid w:val="00C94B30"/>
    <w:rsid w:val="00CA192A"/>
    <w:rsid w:val="00CA40D8"/>
    <w:rsid w:val="00CA44F8"/>
    <w:rsid w:val="00CA5FB9"/>
    <w:rsid w:val="00CA623C"/>
    <w:rsid w:val="00CB1AB6"/>
    <w:rsid w:val="00CB2260"/>
    <w:rsid w:val="00CB68C1"/>
    <w:rsid w:val="00CB7181"/>
    <w:rsid w:val="00CB7F36"/>
    <w:rsid w:val="00CC1C05"/>
    <w:rsid w:val="00CC214F"/>
    <w:rsid w:val="00CC60F6"/>
    <w:rsid w:val="00CC6764"/>
    <w:rsid w:val="00CC763D"/>
    <w:rsid w:val="00CC78AF"/>
    <w:rsid w:val="00CD2A62"/>
    <w:rsid w:val="00CD5064"/>
    <w:rsid w:val="00CE02FE"/>
    <w:rsid w:val="00CE06D1"/>
    <w:rsid w:val="00CE137E"/>
    <w:rsid w:val="00CE1571"/>
    <w:rsid w:val="00CE1D84"/>
    <w:rsid w:val="00CE273E"/>
    <w:rsid w:val="00CE3E93"/>
    <w:rsid w:val="00CE409F"/>
    <w:rsid w:val="00CE737B"/>
    <w:rsid w:val="00CF061C"/>
    <w:rsid w:val="00CF1BFE"/>
    <w:rsid w:val="00CF4A57"/>
    <w:rsid w:val="00CF4B98"/>
    <w:rsid w:val="00CF4D23"/>
    <w:rsid w:val="00D002A4"/>
    <w:rsid w:val="00D02D31"/>
    <w:rsid w:val="00D03096"/>
    <w:rsid w:val="00D03A59"/>
    <w:rsid w:val="00D0426F"/>
    <w:rsid w:val="00D04F87"/>
    <w:rsid w:val="00D107D6"/>
    <w:rsid w:val="00D10E3F"/>
    <w:rsid w:val="00D12749"/>
    <w:rsid w:val="00D12B46"/>
    <w:rsid w:val="00D13230"/>
    <w:rsid w:val="00D14D38"/>
    <w:rsid w:val="00D16193"/>
    <w:rsid w:val="00D17FD1"/>
    <w:rsid w:val="00D20FB8"/>
    <w:rsid w:val="00D22B16"/>
    <w:rsid w:val="00D22D3F"/>
    <w:rsid w:val="00D235B2"/>
    <w:rsid w:val="00D2486A"/>
    <w:rsid w:val="00D33783"/>
    <w:rsid w:val="00D33929"/>
    <w:rsid w:val="00D36161"/>
    <w:rsid w:val="00D42624"/>
    <w:rsid w:val="00D53131"/>
    <w:rsid w:val="00D533DA"/>
    <w:rsid w:val="00D54770"/>
    <w:rsid w:val="00D553C8"/>
    <w:rsid w:val="00D626D1"/>
    <w:rsid w:val="00D65DEC"/>
    <w:rsid w:val="00D65E19"/>
    <w:rsid w:val="00D67439"/>
    <w:rsid w:val="00D71FF1"/>
    <w:rsid w:val="00D74462"/>
    <w:rsid w:val="00D760B8"/>
    <w:rsid w:val="00D80957"/>
    <w:rsid w:val="00D84388"/>
    <w:rsid w:val="00D852ED"/>
    <w:rsid w:val="00D85817"/>
    <w:rsid w:val="00D915BB"/>
    <w:rsid w:val="00D921F1"/>
    <w:rsid w:val="00D97085"/>
    <w:rsid w:val="00DA2105"/>
    <w:rsid w:val="00DA2DF0"/>
    <w:rsid w:val="00DA3E59"/>
    <w:rsid w:val="00DA42E5"/>
    <w:rsid w:val="00DA4610"/>
    <w:rsid w:val="00DB234E"/>
    <w:rsid w:val="00DB2DCF"/>
    <w:rsid w:val="00DB30D0"/>
    <w:rsid w:val="00DB4852"/>
    <w:rsid w:val="00DC0F1F"/>
    <w:rsid w:val="00DC1894"/>
    <w:rsid w:val="00DC2688"/>
    <w:rsid w:val="00DC29FB"/>
    <w:rsid w:val="00DC4502"/>
    <w:rsid w:val="00DD16AE"/>
    <w:rsid w:val="00DD2F88"/>
    <w:rsid w:val="00DD3D2E"/>
    <w:rsid w:val="00DD4514"/>
    <w:rsid w:val="00DD56D4"/>
    <w:rsid w:val="00DD7CD6"/>
    <w:rsid w:val="00DF07D6"/>
    <w:rsid w:val="00DF0930"/>
    <w:rsid w:val="00DF1EAF"/>
    <w:rsid w:val="00DF4657"/>
    <w:rsid w:val="00DF5118"/>
    <w:rsid w:val="00DF72A4"/>
    <w:rsid w:val="00E013F3"/>
    <w:rsid w:val="00E0270F"/>
    <w:rsid w:val="00E03B9A"/>
    <w:rsid w:val="00E05AA5"/>
    <w:rsid w:val="00E06CEC"/>
    <w:rsid w:val="00E06F4D"/>
    <w:rsid w:val="00E102CD"/>
    <w:rsid w:val="00E102EE"/>
    <w:rsid w:val="00E117F8"/>
    <w:rsid w:val="00E119DC"/>
    <w:rsid w:val="00E13813"/>
    <w:rsid w:val="00E1388E"/>
    <w:rsid w:val="00E21D33"/>
    <w:rsid w:val="00E221CE"/>
    <w:rsid w:val="00E22922"/>
    <w:rsid w:val="00E251BF"/>
    <w:rsid w:val="00E26396"/>
    <w:rsid w:val="00E308CD"/>
    <w:rsid w:val="00E31177"/>
    <w:rsid w:val="00E36F24"/>
    <w:rsid w:val="00E374B5"/>
    <w:rsid w:val="00E41FA8"/>
    <w:rsid w:val="00E43044"/>
    <w:rsid w:val="00E4671C"/>
    <w:rsid w:val="00E46E05"/>
    <w:rsid w:val="00E50149"/>
    <w:rsid w:val="00E5097A"/>
    <w:rsid w:val="00E515FE"/>
    <w:rsid w:val="00E640F8"/>
    <w:rsid w:val="00E656FF"/>
    <w:rsid w:val="00E669E5"/>
    <w:rsid w:val="00E66FB5"/>
    <w:rsid w:val="00E67940"/>
    <w:rsid w:val="00E7268F"/>
    <w:rsid w:val="00E75994"/>
    <w:rsid w:val="00E808C7"/>
    <w:rsid w:val="00E8331F"/>
    <w:rsid w:val="00E835B1"/>
    <w:rsid w:val="00E854A4"/>
    <w:rsid w:val="00E8784D"/>
    <w:rsid w:val="00E92ECB"/>
    <w:rsid w:val="00EA0342"/>
    <w:rsid w:val="00EA0E65"/>
    <w:rsid w:val="00EA1CDD"/>
    <w:rsid w:val="00EA34A7"/>
    <w:rsid w:val="00EB26CE"/>
    <w:rsid w:val="00EB5C68"/>
    <w:rsid w:val="00EC1379"/>
    <w:rsid w:val="00EC1441"/>
    <w:rsid w:val="00EC198A"/>
    <w:rsid w:val="00EC1E4A"/>
    <w:rsid w:val="00EC5D54"/>
    <w:rsid w:val="00EC6B37"/>
    <w:rsid w:val="00EC70BC"/>
    <w:rsid w:val="00EC7360"/>
    <w:rsid w:val="00ED10A5"/>
    <w:rsid w:val="00ED325D"/>
    <w:rsid w:val="00ED5D9D"/>
    <w:rsid w:val="00EE184C"/>
    <w:rsid w:val="00EE5BB9"/>
    <w:rsid w:val="00EF078A"/>
    <w:rsid w:val="00EF2F20"/>
    <w:rsid w:val="00EF77E5"/>
    <w:rsid w:val="00EF79C7"/>
    <w:rsid w:val="00EF7B16"/>
    <w:rsid w:val="00EF7B1E"/>
    <w:rsid w:val="00F00545"/>
    <w:rsid w:val="00F00D69"/>
    <w:rsid w:val="00F00ED4"/>
    <w:rsid w:val="00F046F2"/>
    <w:rsid w:val="00F05784"/>
    <w:rsid w:val="00F05FBF"/>
    <w:rsid w:val="00F10097"/>
    <w:rsid w:val="00F1367B"/>
    <w:rsid w:val="00F145EC"/>
    <w:rsid w:val="00F200AF"/>
    <w:rsid w:val="00F20586"/>
    <w:rsid w:val="00F21289"/>
    <w:rsid w:val="00F22240"/>
    <w:rsid w:val="00F232F4"/>
    <w:rsid w:val="00F23548"/>
    <w:rsid w:val="00F236D5"/>
    <w:rsid w:val="00F23AF8"/>
    <w:rsid w:val="00F25244"/>
    <w:rsid w:val="00F2618A"/>
    <w:rsid w:val="00F31A28"/>
    <w:rsid w:val="00F3434F"/>
    <w:rsid w:val="00F35393"/>
    <w:rsid w:val="00F44E67"/>
    <w:rsid w:val="00F451D8"/>
    <w:rsid w:val="00F45E1D"/>
    <w:rsid w:val="00F54A89"/>
    <w:rsid w:val="00F5791A"/>
    <w:rsid w:val="00F6476C"/>
    <w:rsid w:val="00F664E7"/>
    <w:rsid w:val="00F67147"/>
    <w:rsid w:val="00F70F92"/>
    <w:rsid w:val="00F717A9"/>
    <w:rsid w:val="00F7241A"/>
    <w:rsid w:val="00F75B9B"/>
    <w:rsid w:val="00F76407"/>
    <w:rsid w:val="00F766D3"/>
    <w:rsid w:val="00F82191"/>
    <w:rsid w:val="00F83790"/>
    <w:rsid w:val="00F846C7"/>
    <w:rsid w:val="00F855BD"/>
    <w:rsid w:val="00F86C87"/>
    <w:rsid w:val="00F87E41"/>
    <w:rsid w:val="00F92969"/>
    <w:rsid w:val="00F9386E"/>
    <w:rsid w:val="00F950A2"/>
    <w:rsid w:val="00F953CF"/>
    <w:rsid w:val="00F9755A"/>
    <w:rsid w:val="00F97BA6"/>
    <w:rsid w:val="00FA0C4C"/>
    <w:rsid w:val="00FA20B5"/>
    <w:rsid w:val="00FB1122"/>
    <w:rsid w:val="00FB1454"/>
    <w:rsid w:val="00FB1BE9"/>
    <w:rsid w:val="00FB4740"/>
    <w:rsid w:val="00FB57CA"/>
    <w:rsid w:val="00FB57EB"/>
    <w:rsid w:val="00FB5966"/>
    <w:rsid w:val="00FB7D09"/>
    <w:rsid w:val="00FC1C3F"/>
    <w:rsid w:val="00FC2CF1"/>
    <w:rsid w:val="00FC4180"/>
    <w:rsid w:val="00FC5669"/>
    <w:rsid w:val="00FC5E00"/>
    <w:rsid w:val="00FC717B"/>
    <w:rsid w:val="00FC71FE"/>
    <w:rsid w:val="00FD0D9E"/>
    <w:rsid w:val="00FD1033"/>
    <w:rsid w:val="00FD258A"/>
    <w:rsid w:val="00FD5B5D"/>
    <w:rsid w:val="00FD6F59"/>
    <w:rsid w:val="00FD77A4"/>
    <w:rsid w:val="00FE4FEE"/>
    <w:rsid w:val="00FF025C"/>
    <w:rsid w:val="00FF34A6"/>
    <w:rsid w:val="00FF4209"/>
    <w:rsid w:val="00FF57C2"/>
    <w:rsid w:val="00FF79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EC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287BA3"/>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header"/>
    <w:basedOn w:val="a"/>
    <w:link w:val="a4"/>
    <w:uiPriority w:val="99"/>
    <w:unhideWhenUsed/>
    <w:rsid w:val="00CE273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CE273E"/>
  </w:style>
  <w:style w:type="paragraph" w:styleId="a5">
    <w:name w:val="footer"/>
    <w:basedOn w:val="a"/>
    <w:link w:val="a6"/>
    <w:uiPriority w:val="99"/>
    <w:semiHidden/>
    <w:unhideWhenUsed/>
    <w:rsid w:val="00CE273E"/>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CE273E"/>
  </w:style>
  <w:style w:type="paragraph" w:styleId="a7">
    <w:name w:val="Balloon Text"/>
    <w:basedOn w:val="a"/>
    <w:link w:val="a8"/>
    <w:uiPriority w:val="99"/>
    <w:semiHidden/>
    <w:unhideWhenUsed/>
    <w:rsid w:val="00CE273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CE273E"/>
    <w:rPr>
      <w:rFonts w:ascii="Tahoma" w:hAnsi="Tahoma" w:cs="Tahoma"/>
      <w:sz w:val="16"/>
      <w:szCs w:val="16"/>
    </w:rPr>
  </w:style>
  <w:style w:type="paragraph" w:customStyle="1" w:styleId="ConsPlusNormal">
    <w:name w:val="ConsPlusNormal"/>
    <w:rsid w:val="00553250"/>
    <w:pPr>
      <w:autoSpaceDE w:val="0"/>
      <w:autoSpaceDN w:val="0"/>
      <w:adjustRightInd w:val="0"/>
      <w:spacing w:after="0" w:line="240" w:lineRule="auto"/>
    </w:pPr>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B32A7C027F8A6B8F5AD6CD7480D38879DC31A0A0E81A68328A81259C2x0U2L" TargetMode="External"/><Relationship Id="rId13" Type="http://schemas.openxmlformats.org/officeDocument/2006/relationships/hyperlink" Target="consultantplus://offline/ref=3B32A7C027F8A6B8F5AD72DA5E61658896C840060688A5D575FF140E9D52A8B7D4A872D5E79D34398D143700x8U5L" TargetMode="External"/><Relationship Id="rId18" Type="http://schemas.openxmlformats.org/officeDocument/2006/relationships/hyperlink" Target="consultantplus://offline/ref=3B32A7C027F8A6B8F5AD72DA5E61658896C840060688A5D575FF140E9D52A8B7D4A872D5E79D34398D143406x8U6L" TargetMode="External"/><Relationship Id="rId26" Type="http://schemas.openxmlformats.org/officeDocument/2006/relationships/hyperlink" Target="consultantplus://offline/ref=3B32A7C027F8A6B8F5AD72DA5E61658896C840060688A5D575FF140E9D52A8B7D4A872D5E79D34398D143601x8U6L" TargetMode="External"/><Relationship Id="rId3" Type="http://schemas.openxmlformats.org/officeDocument/2006/relationships/settings" Target="settings.xml"/><Relationship Id="rId21" Type="http://schemas.openxmlformats.org/officeDocument/2006/relationships/hyperlink" Target="consultantplus://offline/ref=3B32A7C027F8A6B8F5AD72DA5E61658896C840060688A5D575FF140E9D52A8B7D4A872D5E79D34398D143509x8U1L" TargetMode="External"/><Relationship Id="rId7" Type="http://schemas.openxmlformats.org/officeDocument/2006/relationships/hyperlink" Target="consultantplus://offline/ref=3B32A7C027F8A6B8F5AD6CD7480D38879CCA1F090081A68328A81259C202AEE294E87480A4D8383Bx8U9L" TargetMode="External"/><Relationship Id="rId12" Type="http://schemas.openxmlformats.org/officeDocument/2006/relationships/hyperlink" Target="consultantplus://offline/ref=3B32A7C027F8A6B8F5AD6CD7480D38879DC31A090F89A68328A81259C202AEE294E87483A4xDUEL" TargetMode="External"/><Relationship Id="rId17" Type="http://schemas.openxmlformats.org/officeDocument/2006/relationships/hyperlink" Target="consultantplus://offline/ref=3B32A7C027F8A6B8F5AD72DA5E61658896C840060688A5D575FF140E9D52A8B7D4A872D5E79D34398D143308x8U5L" TargetMode="External"/><Relationship Id="rId25" Type="http://schemas.openxmlformats.org/officeDocument/2006/relationships/hyperlink" Target="consultantplus://offline/ref=3B32A7C027F8A6B8F5AD72DA5E61658896C840060688A5D575FF140E9D52A8B7D4A872D5E79D34398D143601x8U3L" TargetMode="External"/><Relationship Id="rId2" Type="http://schemas.microsoft.com/office/2007/relationships/stylesWithEffects" Target="stylesWithEffects.xml"/><Relationship Id="rId16" Type="http://schemas.openxmlformats.org/officeDocument/2006/relationships/hyperlink" Target="consultantplus://offline/ref=3B32A7C027F8A6B8F5AD72DA5E61658896C840060688A5D575FF140E9D52A8B7D4A872D5E79D34398D143403x8U5L" TargetMode="External"/><Relationship Id="rId20" Type="http://schemas.openxmlformats.org/officeDocument/2006/relationships/hyperlink" Target="consultantplus://offline/ref=3B32A7C027F8A6B8F5AD72DA5E61658896C840060688A5D575FF140E9D52A8B7D4A872D5E79D34398D143306x8UBL" TargetMode="External"/><Relationship Id="rId29" Type="http://schemas.openxmlformats.org/officeDocument/2006/relationships/header" Target="header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consultantplus://offline/ref=3B32A7C027F8A6B8F5AD72DA5E61658896C840060688A5D575FF140E9D52A8B7D4xAU8L" TargetMode="External"/><Relationship Id="rId24" Type="http://schemas.openxmlformats.org/officeDocument/2006/relationships/hyperlink" Target="consultantplus://offline/ref=3B32A7C027F8A6B8F5AD72DA5E61658896C840060688A5D575FF140E9D52A8B7D4A872D5E79D34398D143708x8U7L" TargetMode="External"/><Relationship Id="rId5" Type="http://schemas.openxmlformats.org/officeDocument/2006/relationships/footnotes" Target="footnotes.xml"/><Relationship Id="rId15" Type="http://schemas.openxmlformats.org/officeDocument/2006/relationships/hyperlink" Target="consultantplus://offline/ref=3B32A7C027F8A6B8F5AD72DA5E61658896C840060688A5D575FF140E9D52A8B7D4A872D5E79D34398D143705x8U0L" TargetMode="External"/><Relationship Id="rId23" Type="http://schemas.openxmlformats.org/officeDocument/2006/relationships/hyperlink" Target="consultantplus://offline/ref=3B32A7C027F8A6B8F5AD72DA5E61658896C840060688A5D575FF140E9D52A8B7D4A872D5E79D34398D143204x8U2L" TargetMode="External"/><Relationship Id="rId28" Type="http://schemas.openxmlformats.org/officeDocument/2006/relationships/hyperlink" Target="consultantplus://offline/ref=3B32A7C027F8A6B8F5AD72DA5E61658896C840060E8BAFD57CF74904950BA4B5D3A72DC2E0D438388D1036x0U0L" TargetMode="External"/><Relationship Id="rId10" Type="http://schemas.openxmlformats.org/officeDocument/2006/relationships/hyperlink" Target="consultantplus://offline/ref=3B32A7C027F8A6B8F5AD72DA5E61658896C840060688A5D575FF140E9D52A8B7D4xAU8L" TargetMode="External"/><Relationship Id="rId19" Type="http://schemas.openxmlformats.org/officeDocument/2006/relationships/hyperlink" Target="consultantplus://offline/ref=3B32A7C027F8A6B8F5AD72DA5E61658896C840060688A5D575FF140E9D52A8B7D4A872D5E79D34398D143502x8U1L"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consultantplus://offline/ref=3B32A7C027F8A6B8F5AD72DA5E61658896C840060689ACD777FB140E9D52A8B7D4xAU8L" TargetMode="External"/><Relationship Id="rId14" Type="http://schemas.openxmlformats.org/officeDocument/2006/relationships/hyperlink" Target="consultantplus://offline/ref=3B32A7C027F8A6B8F5AD72DA5E61658896C840060688A5D575FF140E9D52A8B7D4A872D5E79D34398D143703x8UAL" TargetMode="External"/><Relationship Id="rId22" Type="http://schemas.openxmlformats.org/officeDocument/2006/relationships/hyperlink" Target="consultantplus://offline/ref=3B32A7C027F8A6B8F5AD72DA5E61658896C840060688A5D575FF140E9D52A8B7D4A872D5E79D34398D143307x8U1L" TargetMode="External"/><Relationship Id="rId27" Type="http://schemas.openxmlformats.org/officeDocument/2006/relationships/hyperlink" Target="consultantplus://offline/ref=3B32A7C027F8A6B8F5AD72DA5E61658896C840060688A5D575FF140E9D52A8B7D4A872D5E79D34398D143507x8U7L"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7</Pages>
  <Words>2865</Words>
  <Characters>16337</Characters>
  <Application>Microsoft Office Word</Application>
  <DocSecurity>0</DocSecurity>
  <Lines>136</Lines>
  <Paragraphs>38</Paragraphs>
  <ScaleCrop>false</ScaleCrop>
  <Company>2</Company>
  <LinksUpToDate>false</LinksUpToDate>
  <CharactersWithSpaces>19164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elmira.islamova</dc:creator>
  <cp:keywords/>
  <dc:description/>
  <cp:lastModifiedBy>Алия Загидуллина</cp:lastModifiedBy>
  <cp:revision>10</cp:revision>
  <cp:lastPrinted>2013-09-10T17:13:00Z</cp:lastPrinted>
  <dcterms:created xsi:type="dcterms:W3CDTF">2013-09-10T17:12:00Z</dcterms:created>
  <dcterms:modified xsi:type="dcterms:W3CDTF">2018-09-15T11:25:00Z</dcterms:modified>
</cp:coreProperties>
</file>